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5F590D" w:rsidRPr="007E6736" w:rsidTr="001A0EC2">
        <w:trPr>
          <w:jc w:val="center"/>
        </w:trPr>
        <w:tc>
          <w:tcPr>
            <w:tcW w:w="9570" w:type="dxa"/>
            <w:gridSpan w:val="2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5F590D" w:rsidRPr="007E6736" w:rsidTr="001A0EC2">
        <w:trPr>
          <w:jc w:val="center"/>
        </w:trPr>
        <w:tc>
          <w:tcPr>
            <w:tcW w:w="9570" w:type="dxa"/>
            <w:gridSpan w:val="2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5F590D" w:rsidRPr="007E6736" w:rsidTr="001A0EC2">
        <w:trPr>
          <w:jc w:val="center"/>
        </w:trPr>
        <w:tc>
          <w:tcPr>
            <w:tcW w:w="9570" w:type="dxa"/>
            <w:gridSpan w:val="2"/>
          </w:tcPr>
          <w:p w:rsidR="005F590D" w:rsidRPr="001A0EC2" w:rsidRDefault="005F590D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F590D" w:rsidRPr="001A0EC2" w:rsidRDefault="005F590D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9570" w:type="dxa"/>
            <w:gridSpan w:val="2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F590D" w:rsidRPr="007E6736" w:rsidTr="001A0EC2">
        <w:trPr>
          <w:jc w:val="center"/>
        </w:trPr>
        <w:tc>
          <w:tcPr>
            <w:tcW w:w="9570" w:type="dxa"/>
            <w:gridSpan w:val="2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4785" w:type="dxa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</w:t>
            </w: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августа  2015 года</w:t>
            </w:r>
          </w:p>
        </w:tc>
        <w:tc>
          <w:tcPr>
            <w:tcW w:w="4785" w:type="dxa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418</w:t>
            </w:r>
          </w:p>
        </w:tc>
      </w:tr>
    </w:tbl>
    <w:p w:rsidR="005F590D" w:rsidRPr="001A0EC2" w:rsidRDefault="005F590D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F590D" w:rsidRPr="001A0EC2" w:rsidRDefault="005F590D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F590D" w:rsidRPr="001A0EC2" w:rsidRDefault="005F590D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0EC2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 </w:t>
      </w:r>
    </w:p>
    <w:p w:rsidR="005F590D" w:rsidRPr="001A0EC2" w:rsidRDefault="005F590D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0EC2">
        <w:rPr>
          <w:rFonts w:ascii="Arial" w:hAnsi="Arial" w:cs="Arial"/>
          <w:b/>
          <w:sz w:val="32"/>
          <w:szCs w:val="32"/>
          <w:lang w:eastAsia="ru-RU"/>
        </w:rPr>
        <w:t>на 2015-2017 годы»»</w:t>
      </w:r>
    </w:p>
    <w:p w:rsidR="005F590D" w:rsidRPr="001A0EC2" w:rsidRDefault="005F590D" w:rsidP="001A0EC2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F590D" w:rsidRPr="001A0EC2" w:rsidRDefault="005F590D" w:rsidP="001A0EC2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5F590D" w:rsidRPr="001A0EC2" w:rsidRDefault="005F590D" w:rsidP="001A0EC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 на 2015-2017 годы» следующие изменения: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– в Приложении №1 к постановлению: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 муниципального образования Яснополянское Щекинского района на 2015-2017 годы»: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 пункт «Объемы финансирования программы» изложить в следующей редакции: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EC2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1184,8 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644,8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2016 год –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270,0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270,0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из них: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Всего 55,2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35,2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65,0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2015 год -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1064,6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564,6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250,0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5F590D" w:rsidRPr="001A0EC2" w:rsidRDefault="005F590D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250,0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1.2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 </w:t>
      </w:r>
      <w:r w:rsidRPr="001A0EC2">
        <w:rPr>
          <w:rFonts w:ascii="Arial" w:hAnsi="Arial" w:cs="Arial"/>
          <w:bCs/>
          <w:sz w:val="26"/>
          <w:szCs w:val="26"/>
          <w:lang w:eastAsia="ru-RU"/>
        </w:rPr>
        <w:t>Абзац 5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A0EC2">
        <w:rPr>
          <w:rFonts w:ascii="Arial" w:hAnsi="Arial" w:cs="Arial"/>
          <w:bCs/>
          <w:sz w:val="24"/>
          <w:szCs w:val="24"/>
          <w:lang w:eastAsia="ru-RU"/>
        </w:rPr>
        <w:t xml:space="preserve"> раздела 2. Основные цели, задачи, сроки и этапы реализации предложение изложить в следующей редакции: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«Общий объем финансирования Программы составляет </w:t>
      </w:r>
      <w:r w:rsidRPr="001A0EC2">
        <w:rPr>
          <w:rFonts w:ascii="Times New Roman" w:hAnsi="Times New Roman"/>
          <w:b/>
          <w:i/>
          <w:sz w:val="24"/>
          <w:szCs w:val="24"/>
          <w:lang w:eastAsia="ru-RU"/>
        </w:rPr>
        <w:t xml:space="preserve"> 1184,8 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 рублей».</w:t>
      </w:r>
    </w:p>
    <w:p w:rsidR="005F590D" w:rsidRPr="001A0EC2" w:rsidRDefault="005F590D" w:rsidP="001A0EC2">
      <w:pPr>
        <w:spacing w:after="0" w:line="240" w:lineRule="auto"/>
        <w:ind w:firstLine="709"/>
        <w:rPr>
          <w:rFonts w:ascii="Arial" w:eastAsia="Batang" w:hAnsi="Arial" w:cs="Arial"/>
          <w:b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1.3 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1A0EC2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1A0EC2"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2015-2017 годах». Объект бюджетных ассигнований подпрограммы изложить в новой редакции: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Всего по подпрограмме   </w:t>
      </w:r>
      <w:r w:rsidRPr="001A0EC2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1064,6 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тыс. руб. в том числе по годам</w:t>
      </w:r>
      <w:r w:rsidRPr="001A0EC2">
        <w:rPr>
          <w:rFonts w:ascii="Arial" w:hAnsi="Arial" w:cs="Arial"/>
          <w:sz w:val="24"/>
          <w:szCs w:val="24"/>
          <w:lang w:eastAsia="ru-RU"/>
        </w:rPr>
        <w:t>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2015 год – 564,6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2016 год –250,0 тыс. руб.</w:t>
      </w:r>
    </w:p>
    <w:p w:rsidR="005F590D" w:rsidRPr="001A0EC2" w:rsidRDefault="005F590D" w:rsidP="001A0EC2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2017 год –250, 0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1.4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разделе 3 пункта 3.2 Паспорт подпрограммы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</w:t>
      </w:r>
      <w:r w:rsidRPr="001A0EC2">
        <w:rPr>
          <w:rFonts w:ascii="Arial" w:hAnsi="Arial" w:cs="Arial"/>
          <w:sz w:val="24"/>
          <w:szCs w:val="24"/>
          <w:lang w:eastAsia="ru-RU"/>
        </w:rPr>
        <w:t>». Объект бюджетных ассигнований подпрограммы изложить  в следующей редакции: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Всего 55,2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том числе по годам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35,2 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подпункт 3  Характеристики проблем  раздела  3  изложить в новой редакции: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«3. Ресурсное обеспечение подпрограммы реализуется за счет средств местного бюджета. Объем финансирования: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на 2015 год –35,2 тыс. руб.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на 2016 год – 10,00 тыс. руб.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на 2017 год – 10,00тыс. руб.»</w:t>
      </w:r>
    </w:p>
    <w:p w:rsidR="005F590D" w:rsidRPr="001A0EC2" w:rsidRDefault="005F590D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1.5  в разделе 3 пункта 3.3 Паспорт подпрограммы «Организация сбора и вывоза бытовых отходов и мусора в муниципальном образовании Яснополянское Щекинского района в 2015 - 2017 годах» пункт «Объекты бюджетных ассигнований подпрограммы» изложить в следующей редакции: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Объекты бюджетных ассигнований подпрограммы::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Всего по подпрограмме 65 тыс. руб.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том числе по годам: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2015 год – 45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2016 год – 10 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2017 год – 10 тыс. руб.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1.6  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района, на период 2015-2017 года» изложить в следующей  редакции: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района, на период 2015-2017 года»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063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2"/>
        <w:gridCol w:w="1199"/>
        <w:gridCol w:w="1080"/>
        <w:gridCol w:w="720"/>
        <w:gridCol w:w="960"/>
        <w:gridCol w:w="840"/>
        <w:gridCol w:w="1089"/>
        <w:gridCol w:w="1035"/>
        <w:gridCol w:w="2040"/>
      </w:tblGrid>
      <w:tr w:rsidR="005F590D" w:rsidRPr="007E6736" w:rsidTr="001A0EC2">
        <w:trPr>
          <w:jc w:val="center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5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F590D" w:rsidRPr="007E6736" w:rsidTr="001A0EC2">
        <w:trPr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cantSplit/>
          <w:trHeight w:val="2333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trHeight w:val="4443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1.Спиливание деревьев, окос травы, установка новогодних ёлок, ремонт памятников, обустройство детских площадок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5F590D" w:rsidRPr="007E6736" w:rsidTr="001A0EC2">
        <w:trPr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55,2  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55,2  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1.7 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района, на период 2015-2017 года» изложить в следующей редакции: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района, на период 2015-2017 года.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1045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3"/>
        <w:gridCol w:w="1201"/>
        <w:gridCol w:w="1201"/>
        <w:gridCol w:w="510"/>
        <w:gridCol w:w="961"/>
        <w:gridCol w:w="841"/>
        <w:gridCol w:w="1441"/>
        <w:gridCol w:w="903"/>
        <w:gridCol w:w="1726"/>
      </w:tblGrid>
      <w:tr w:rsidR="005F590D" w:rsidRPr="007E6736" w:rsidTr="005B4F56">
        <w:trPr>
          <w:jc w:val="center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5F590D" w:rsidRPr="007E6736" w:rsidTr="005B4F56">
        <w:trPr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5B4F56">
        <w:trPr>
          <w:cantSplit/>
          <w:trHeight w:val="2100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5B4F56">
        <w:trPr>
          <w:trHeight w:val="2856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5F590D" w:rsidRPr="007E6736" w:rsidTr="005B4F56">
        <w:trPr>
          <w:trHeight w:val="3491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2015-2017</w:t>
            </w:r>
          </w:p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5F590D" w:rsidRPr="007E6736" w:rsidTr="005B4F56">
        <w:trPr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1.8 Перечень мероприятий  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района, на период 2015-2017 года» изложить в следующей  редакции: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«Перечень мероприятий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района, на период 2015-2017 года»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69"/>
        <w:gridCol w:w="879"/>
        <w:gridCol w:w="893"/>
        <w:gridCol w:w="562"/>
        <w:gridCol w:w="562"/>
        <w:gridCol w:w="562"/>
        <w:gridCol w:w="946"/>
        <w:gridCol w:w="614"/>
        <w:gridCol w:w="2177"/>
      </w:tblGrid>
      <w:tr w:rsidR="005F590D" w:rsidRPr="007E6736" w:rsidTr="001A0EC2">
        <w:trPr>
          <w:jc w:val="center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5F590D" w:rsidRPr="007E6736" w:rsidTr="001A0EC2">
        <w:trPr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cantSplit/>
          <w:trHeight w:val="2483"/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trHeight w:val="1712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55,2 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5F590D" w:rsidRPr="007E6736" w:rsidTr="001A0EC2">
        <w:trPr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55,2  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55,2  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1.9 Общая потребность в ресурсах муниципальной программы  «Благоустройство территории муниципального образования Яснополянское Щекинского района, на период 2015-2017 года» изложить в следующей редакции: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6"/>
          <w:szCs w:val="26"/>
          <w:lang w:eastAsia="ru-RU"/>
        </w:rPr>
        <w:t>«Общая потребность в ресурсах муниципальной программы «Благоустройство территории муниципального образования Яснополянское Щекинского района, на период 2015-2017 года»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221" w:type="dxa"/>
        <w:jc w:val="center"/>
        <w:tblCellMar>
          <w:left w:w="113" w:type="dxa"/>
          <w:right w:w="113" w:type="dxa"/>
        </w:tblCellMar>
        <w:tblLook w:val="00A0"/>
      </w:tblPr>
      <w:tblGrid>
        <w:gridCol w:w="2026"/>
        <w:gridCol w:w="2574"/>
        <w:gridCol w:w="2154"/>
        <w:gridCol w:w="961"/>
        <w:gridCol w:w="827"/>
        <w:gridCol w:w="827"/>
        <w:gridCol w:w="852"/>
      </w:tblGrid>
      <w:tr w:rsidR="005F590D" w:rsidRPr="007E6736" w:rsidTr="001A0E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F590D" w:rsidRPr="001A0EC2" w:rsidRDefault="005F590D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района, на период 2015-2017 года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1184,8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1184,8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5F590D" w:rsidRPr="007E6736" w:rsidTr="001A0EC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1.10 Общая потребность в ресурсах муниципальной программы «Благоустройство территории муниципального образования Яснополянское Щекинского района, на период 2015-2017 года» изложить в  следующей  редакции: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</w:t>
      </w:r>
      <w:r w:rsidRPr="001A0EC2">
        <w:rPr>
          <w:rFonts w:ascii="Arial" w:hAnsi="Arial" w:cs="Arial"/>
          <w:sz w:val="26"/>
          <w:szCs w:val="26"/>
          <w:lang w:eastAsia="ru-RU"/>
        </w:rPr>
        <w:t>Общая потребность  в ресурсах муниципальной программы «Благоустройство территории муниципального образования Яснополянское Щекинского района, на период 2015-2017 года»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70"/>
        <w:gridCol w:w="1514"/>
        <w:gridCol w:w="1267"/>
        <w:gridCol w:w="1301"/>
        <w:gridCol w:w="1085"/>
        <w:gridCol w:w="1044"/>
      </w:tblGrid>
      <w:tr w:rsidR="005F590D" w:rsidRPr="007E6736" w:rsidTr="001A0EC2">
        <w:trPr>
          <w:trHeight w:val="360"/>
          <w:jc w:val="center"/>
        </w:trPr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5F590D" w:rsidRPr="007E6736" w:rsidTr="001A0EC2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1184,8  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1184,8  </w:t>
            </w:r>
          </w:p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5F590D" w:rsidRPr="007E6736" w:rsidTr="001A0EC2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0D" w:rsidRPr="001A0EC2" w:rsidRDefault="005F590D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590D" w:rsidRPr="001A0EC2" w:rsidRDefault="005F590D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F590D" w:rsidRPr="001A0EC2" w:rsidRDefault="005F590D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5F590D" w:rsidRPr="001A0EC2" w:rsidRDefault="005F590D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5F590D" w:rsidRDefault="005F590D">
      <w:bookmarkStart w:id="0" w:name="_GoBack"/>
      <w:bookmarkEnd w:id="0"/>
    </w:p>
    <w:sectPr w:rsidR="005F590D" w:rsidSect="007B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E8"/>
    <w:rsid w:val="001A0EC2"/>
    <w:rsid w:val="00341279"/>
    <w:rsid w:val="00504DE8"/>
    <w:rsid w:val="005B4F56"/>
    <w:rsid w:val="005F590D"/>
    <w:rsid w:val="007B4581"/>
    <w:rsid w:val="007E6736"/>
    <w:rsid w:val="008A0E9C"/>
    <w:rsid w:val="00B36D5C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1632</Words>
  <Characters>9304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2015-08-26T10:03:00Z</cp:lastPrinted>
  <dcterms:created xsi:type="dcterms:W3CDTF">2015-08-25T18:17:00Z</dcterms:created>
  <dcterms:modified xsi:type="dcterms:W3CDTF">2015-08-26T10:03:00Z</dcterms:modified>
</cp:coreProperties>
</file>