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FC" w:rsidRPr="00020542" w:rsidRDefault="00B35AFC" w:rsidP="00020542">
      <w:pPr>
        <w:pStyle w:val="NoSpacing"/>
        <w:rPr>
          <w:lang w:val="en-US"/>
        </w:rPr>
      </w:pPr>
      <w:r w:rsidRPr="00835A14">
        <w:rPr>
          <w:noProof/>
          <w:color w:val="6F6B6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62.25pt;visibility:visible">
            <v:imagedata r:id="rId5" o:title=""/>
          </v:shape>
        </w:pict>
      </w:r>
    </w:p>
    <w:p w:rsidR="00B35AFC" w:rsidRPr="00A91537" w:rsidRDefault="00B35AFC" w:rsidP="009D2603">
      <w:pPr>
        <w:pStyle w:val="Heading2"/>
        <w:shd w:val="clear" w:color="auto" w:fill="FFFFFF"/>
        <w:spacing w:before="0" w:after="2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35AFC" w:rsidRPr="00F731C5" w:rsidRDefault="00B35AFC" w:rsidP="00CB20D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Туляки все чаще оформляют д</w:t>
      </w:r>
      <w:r w:rsidRPr="00F731C5">
        <w:rPr>
          <w:b/>
          <w:sz w:val="28"/>
          <w:szCs w:val="28"/>
        </w:rPr>
        <w:t xml:space="preserve">оговоры долевого участия в строительстве </w:t>
      </w:r>
      <w:r>
        <w:rPr>
          <w:b/>
          <w:sz w:val="28"/>
          <w:szCs w:val="28"/>
        </w:rPr>
        <w:t>с использованием счетов-эскроу</w:t>
      </w:r>
    </w:p>
    <w:p w:rsidR="00B35AFC" w:rsidRPr="00A91537" w:rsidRDefault="00B35AFC" w:rsidP="002C5149">
      <w:pPr>
        <w:pStyle w:val="NormalWeb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B35AFC" w:rsidRPr="00F731C5" w:rsidRDefault="00B35AFC" w:rsidP="004615A8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Управлением Росреестра по Тульской области зарегистрировано 1 682</w:t>
      </w:r>
      <w:r w:rsidRPr="00F731C5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участия в</w:t>
      </w:r>
      <w:r w:rsidRPr="00F731C5">
        <w:rPr>
          <w:sz w:val="28"/>
          <w:szCs w:val="28"/>
        </w:rPr>
        <w:t xml:space="preserve"> долево</w:t>
      </w:r>
      <w:r>
        <w:rPr>
          <w:sz w:val="28"/>
          <w:szCs w:val="28"/>
        </w:rPr>
        <w:t>м</w:t>
      </w:r>
      <w:r w:rsidRPr="00F731C5">
        <w:rPr>
          <w:sz w:val="28"/>
          <w:szCs w:val="28"/>
        </w:rPr>
        <w:t xml:space="preserve"> строительстве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2024 года,</w:t>
      </w:r>
      <w:r w:rsidRPr="00F731C5">
        <w:rPr>
          <w:sz w:val="28"/>
          <w:szCs w:val="28"/>
        </w:rPr>
        <w:t xml:space="preserve"> </w:t>
      </w:r>
      <w:r>
        <w:rPr>
          <w:sz w:val="28"/>
          <w:szCs w:val="28"/>
        </w:rPr>
        <w:t>1 658 из которых</w:t>
      </w:r>
      <w:r w:rsidRPr="00F731C5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оформлено с использованием счетов эскроу</w:t>
      </w:r>
      <w:r w:rsidRPr="00F731C5">
        <w:rPr>
          <w:sz w:val="28"/>
          <w:szCs w:val="28"/>
        </w:rPr>
        <w:t>.</w:t>
      </w:r>
    </w:p>
    <w:p w:rsidR="00B35AFC" w:rsidRDefault="00B35AFC" w:rsidP="004615A8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35AFC" w:rsidRPr="004615A8" w:rsidRDefault="00B35AFC" w:rsidP="004615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</w:t>
      </w:r>
      <w:r w:rsidRPr="00746FC6">
        <w:rPr>
          <w:rFonts w:ascii="Times New Roman" w:hAnsi="Times New Roman"/>
          <w:sz w:val="28"/>
          <w:szCs w:val="28"/>
        </w:rPr>
        <w:t xml:space="preserve">скроу-счет - </w:t>
      </w:r>
      <w:r w:rsidRPr="007A5CD0">
        <w:rPr>
          <w:rFonts w:ascii="Times New Roman" w:hAnsi="Times New Roman"/>
          <w:sz w:val="28"/>
          <w:szCs w:val="28"/>
        </w:rPr>
        <w:t>банковский счет, на который дольщик вносит деньги за приобретаемую квартиру, а застройщик может их снять только после завершения строительства и ввода дома в эксплуатацию. За сохранность денежных средств отвечает банк</w:t>
      </w:r>
      <w:r>
        <w:rPr>
          <w:rFonts w:ascii="Times New Roman" w:hAnsi="Times New Roman"/>
          <w:sz w:val="28"/>
          <w:szCs w:val="28"/>
        </w:rPr>
        <w:t>, в котором открыт такой счет</w:t>
      </w:r>
      <w:r w:rsidRPr="007A5CD0">
        <w:rPr>
          <w:rFonts w:ascii="Times New Roman" w:hAnsi="Times New Roman"/>
          <w:sz w:val="28"/>
          <w:szCs w:val="28"/>
        </w:rPr>
        <w:t xml:space="preserve">. </w:t>
      </w:r>
      <w:r w:rsidRPr="004615A8">
        <w:rPr>
          <w:rFonts w:ascii="Times New Roman" w:hAnsi="Times New Roman"/>
          <w:sz w:val="28"/>
          <w:szCs w:val="28"/>
        </w:rPr>
        <w:t xml:space="preserve">Сделки с использованием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4615A8">
        <w:rPr>
          <w:rFonts w:ascii="Times New Roman" w:hAnsi="Times New Roman"/>
          <w:sz w:val="28"/>
          <w:szCs w:val="28"/>
        </w:rPr>
        <w:t>счетов сегодня являются наиболее безопасными при приобретении строящегося жилья.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5A8">
        <w:rPr>
          <w:rFonts w:ascii="Times New Roman" w:hAnsi="Times New Roman"/>
          <w:sz w:val="28"/>
          <w:szCs w:val="28"/>
        </w:rPr>
        <w:t>Проценты на размещенные на эскроу-счетах средства не начисляются.</w:t>
      </w:r>
    </w:p>
    <w:p w:rsidR="00B35AFC" w:rsidRPr="00746FC6" w:rsidRDefault="00B35AFC" w:rsidP="004615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AFC" w:rsidRPr="00746FC6" w:rsidRDefault="00B35AFC" w:rsidP="004615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746FC6">
        <w:rPr>
          <w:rFonts w:ascii="Times New Roman" w:hAnsi="Times New Roman"/>
          <w:sz w:val="28"/>
          <w:szCs w:val="28"/>
        </w:rPr>
        <w:t>Отношения, связанные с привлечением денежных средств граждан для долевого строительства многоквартирных домов и иных объектов недвижим</w:t>
      </w:r>
      <w:r>
        <w:rPr>
          <w:rFonts w:ascii="Times New Roman" w:hAnsi="Times New Roman"/>
          <w:sz w:val="28"/>
          <w:szCs w:val="28"/>
        </w:rPr>
        <w:t>ости с использованием</w:t>
      </w:r>
      <w:r w:rsidRPr="00746FC6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ов</w:t>
      </w:r>
      <w:r w:rsidRPr="00746FC6">
        <w:rPr>
          <w:rFonts w:ascii="Times New Roman" w:hAnsi="Times New Roman"/>
          <w:sz w:val="28"/>
          <w:szCs w:val="28"/>
        </w:rPr>
        <w:t>-эскроу являются надежной гарантией защиты дольщиков на случай ба</w:t>
      </w:r>
      <w:bookmarkStart w:id="0" w:name="_GoBack"/>
      <w:bookmarkEnd w:id="0"/>
      <w:r w:rsidRPr="00746FC6">
        <w:rPr>
          <w:rFonts w:ascii="Times New Roman" w:hAnsi="Times New Roman"/>
          <w:sz w:val="28"/>
          <w:szCs w:val="28"/>
        </w:rPr>
        <w:t>нкротства застройщика и</w:t>
      </w:r>
      <w:r>
        <w:rPr>
          <w:rFonts w:ascii="Times New Roman" w:hAnsi="Times New Roman"/>
          <w:sz w:val="28"/>
          <w:szCs w:val="28"/>
        </w:rPr>
        <w:t>ли иных непредвиденных ситуаций», - отметила заместитель руководителя Управления Росреестра по Тульской области Татьяна Трусова.</w:t>
      </w:r>
    </w:p>
    <w:p w:rsidR="00B35AFC" w:rsidRPr="005D556B" w:rsidRDefault="00B35AFC" w:rsidP="00F731C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B35AFC" w:rsidRPr="005D556B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26D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66DC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3DC1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A1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5AFC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B020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0205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519F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34DFE"/>
    <w:rPr>
      <w:rFonts w:cs="Times New Roman"/>
      <w:b/>
      <w:bCs/>
    </w:rPr>
  </w:style>
  <w:style w:type="paragraph" w:styleId="NoSpacing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Normal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DefaultParagraphFont"/>
    <w:uiPriority w:val="99"/>
    <w:rsid w:val="009647DF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203EC6"/>
    <w:rPr>
      <w:rFonts w:ascii="TimesNewRomanPSMT" w:hAnsi="TimesNewRomanPSMT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DefaultParagraphFont"/>
    <w:uiPriority w:val="99"/>
    <w:rsid w:val="00A915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6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666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656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8162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952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Adam Jensen</cp:lastModifiedBy>
  <cp:revision>2</cp:revision>
  <cp:lastPrinted>2024-04-25T10:45:00Z</cp:lastPrinted>
  <dcterms:created xsi:type="dcterms:W3CDTF">2024-05-06T17:30:00Z</dcterms:created>
  <dcterms:modified xsi:type="dcterms:W3CDTF">2024-05-06T17:30:00Z</dcterms:modified>
</cp:coreProperties>
</file>