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20" w:rsidRDefault="00C27B36" w:rsidP="00EC0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</wp:posOffset>
                </wp:positionV>
                <wp:extent cx="2665095" cy="843915"/>
                <wp:effectExtent l="9525" t="9525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20" w:rsidRPr="00151E92" w:rsidRDefault="00E61B20" w:rsidP="00EC04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151E9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61B20" w:rsidRPr="00151E92" w:rsidRDefault="00E61B20" w:rsidP="00EC04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151E9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61B20" w:rsidRPr="00151E92" w:rsidRDefault="00E61B20" w:rsidP="00EC047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151E9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61B20" w:rsidRPr="00151E92" w:rsidRDefault="00E61B20" w:rsidP="00EC047D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151E9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in;width:209.8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8JQIAAFAEAAAOAAAAZHJzL2Uyb0RvYy54bWysVM1u2zAMvg/YOwi6L3a8OGuMOEWXLsOA&#10;7gdo9wCyLNvCZFGTlNjZ04+SkzTbbsV8EEiR+kh+JL2+HXtFDsI6Cbqk81lKidAcaqnbkn5/2r25&#10;ocR5pmumQIuSHoWjt5vXr9aDKUQGHahaWIIg2hWDKWnnvSmSxPFO9MzNwAiNxgZszzyqtk1qywZE&#10;71WSpekyGcDWxgIXzuHt/WSkm4jfNIL7r03jhCeqpJibj6eNZxXOZLNmRWuZ6SQ/pcFekEXPpMag&#10;F6h75hnZW/kPVC+5BQeNn3HoE2gayUWsAauZp39V89gxI2ItSI4zF5rc/4PlXw7fLJF1STNKNOux&#10;RU9i9OQ9jCQL7AzGFej0aNDNj3iNXY6VOvMA/IcjGrYd0624sxaGTrAas5uHl8nV0wnHBZBq+Aw1&#10;hmF7DxFobGwfqEMyCKJjl46XzoRUOF5my2WernJKONpuFm9X8zyGYMX5tbHOfxTQkyCU1GLnIzo7&#10;PDgfsmHF2SUEc6BkvZNKRcW21VZZcmA4Jbv4ndD/cFOaDCVd5Vk+EfACiF56HHcle6wiDV+Iw4pA&#10;2wddR9kzqSYZU1b6xGOgbiLRj9WIjoHcCuojMmphGmtcQxQ6sL8oGXCkS+p+7pkVlKhPGruymi8W&#10;YQeissjfZajYa0t1bWGaI1RJPSWTuPXT3uyNlW2Hkc5zcIed3MlI8nNWp7xxbCP3pxULe3GtR6/n&#10;H8HmNwAAAP//AwBQSwMEFAAGAAgAAAAhAB5VmkfgAAAACwEAAA8AAABkcnMvZG93bnJldi54bWxM&#10;j0FLw0AQhe+C/2EZwZvdtJQkjdkUqUoRUTDW+yQ7TYLZ3ZDdtNFf73jS23vM48338u1senGi0XfO&#10;KlguIhBka6c72yg4vD/epCB8QKuxd5YUfJGHbXF5kWOm3dm+0akMjeAS6zNU0IYwZFL6uiWDfuEG&#10;snw7utFgYDs2Uo945nLTy1UUxdJgZ/lDiwPtWqo/y8koWL1geCqP+32cPlffh939a/rwMSl1fTXf&#10;3YIINIe/MPziMzoUzFS5yWovevablLcEFus1C07EyyQBUXF9Em9AFrn8v6H4AQAA//8DAFBLAQIt&#10;ABQABgAIAAAAIQC2gziS/gAAAOEBAAATAAAAAAAAAAAAAAAAAAAAAABbQ29udGVudF9UeXBlc10u&#10;eG1sUEsBAi0AFAAGAAgAAAAhADj9If/WAAAAlAEAAAsAAAAAAAAAAAAAAAAALwEAAF9yZWxzLy5y&#10;ZWxzUEsBAi0AFAAGAAgAAAAhABlPILwlAgAAUAQAAA4AAAAAAAAAAAAAAAAALgIAAGRycy9lMm9E&#10;b2MueG1sUEsBAi0AFAAGAAgAAAAhAB5VmkfgAAAACwEAAA8AAAAAAAAAAAAAAAAAfwQAAGRycy9k&#10;b3ducmV2LnhtbFBLBQYAAAAABAAEAPMAAACMBQAAAAA=&#10;" strokecolor="white">
                <v:textbox style="mso-fit-shape-to-text:t">
                  <w:txbxContent>
                    <w:p w:rsidR="00E61B20" w:rsidRPr="00151E92" w:rsidRDefault="00E61B20" w:rsidP="00EC04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151E9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61B20" w:rsidRPr="00151E92" w:rsidRDefault="00E61B20" w:rsidP="00EC04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151E9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61B20" w:rsidRPr="00151E92" w:rsidRDefault="00E61B20" w:rsidP="00EC047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151E9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61B20" w:rsidRPr="00151E92" w:rsidRDefault="00E61B20" w:rsidP="00EC047D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151E92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24350" cy="18573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20" w:rsidRDefault="00E61B2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B20" w:rsidRPr="005736C6" w:rsidRDefault="00E61B2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32"/>
          <w:szCs w:val="32"/>
        </w:rPr>
      </w:pPr>
      <w:r w:rsidRPr="005736C6">
        <w:rPr>
          <w:rFonts w:ascii="Times New Roman" w:hAnsi="Times New Roman"/>
          <w:b/>
          <w:sz w:val="32"/>
          <w:szCs w:val="32"/>
        </w:rPr>
        <w:t xml:space="preserve">Управление Росреестра по Тульской области ответило на вопросы, поступившие на «горячую линию» </w:t>
      </w:r>
    </w:p>
    <w:p w:rsidR="00E61B20" w:rsidRPr="00217031" w:rsidRDefault="00E61B20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B20" w:rsidRPr="009516B0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19</w:t>
      </w:r>
      <w:r w:rsidRPr="009516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516B0">
        <w:rPr>
          <w:rFonts w:ascii="Times New Roman" w:hAnsi="Times New Roman"/>
          <w:sz w:val="28"/>
          <w:szCs w:val="28"/>
        </w:rPr>
        <w:t>.2018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E61B20" w:rsidRPr="003D04DA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вопросы </w:t>
      </w:r>
      <w:r w:rsidRPr="009516B0">
        <w:rPr>
          <w:rFonts w:ascii="Times New Roman" w:hAnsi="Times New Roman"/>
          <w:sz w:val="28"/>
          <w:szCs w:val="28"/>
        </w:rPr>
        <w:t>заинтересованных лиц</w:t>
      </w:r>
      <w:r>
        <w:rPr>
          <w:rFonts w:ascii="Times New Roman" w:hAnsi="Times New Roman"/>
          <w:sz w:val="28"/>
          <w:szCs w:val="28"/>
        </w:rPr>
        <w:t xml:space="preserve"> отвечал </w:t>
      </w:r>
      <w:r w:rsidRPr="009516B0">
        <w:rPr>
          <w:rFonts w:ascii="Times New Roman" w:hAnsi="Times New Roman"/>
          <w:sz w:val="28"/>
          <w:szCs w:val="28"/>
        </w:rPr>
        <w:t xml:space="preserve">начальник отдела геодезии и картографии Управления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М.В.</w:t>
      </w:r>
    </w:p>
    <w:p w:rsidR="00E61B20" w:rsidRPr="001707A3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</w:rPr>
        <w:t>Граждан интересовали вопросы, связанные с лицензированием геодезической и картографической деятельности</w:t>
      </w:r>
      <w:r w:rsidRPr="001707A3">
        <w:rPr>
          <w:rFonts w:ascii="Times New Roman" w:hAnsi="Times New Roman"/>
          <w:sz w:val="28"/>
          <w:szCs w:val="28"/>
        </w:rPr>
        <w:t>.</w:t>
      </w:r>
    </w:p>
    <w:p w:rsidR="00E61B20" w:rsidRDefault="00E61B20" w:rsidP="00F05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 xml:space="preserve"> интересовал вопрос о необходимости получения лицензии для выполнения геодезических работ при проведении межевания земельных участков.</w:t>
      </w:r>
    </w:p>
    <w:p w:rsidR="00E61B20" w:rsidRPr="003F3A42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юридического лица </w:t>
      </w:r>
      <w:r w:rsidRPr="00EF533B">
        <w:rPr>
          <w:rFonts w:ascii="Times New Roman" w:hAnsi="Times New Roman"/>
          <w:sz w:val="28"/>
          <w:szCs w:val="28"/>
        </w:rPr>
        <w:t xml:space="preserve">было </w:t>
      </w:r>
      <w:r w:rsidRPr="003F3A42">
        <w:rPr>
          <w:rFonts w:ascii="Times New Roman" w:hAnsi="Times New Roman"/>
          <w:sz w:val="28"/>
          <w:szCs w:val="28"/>
        </w:rPr>
        <w:t xml:space="preserve">разъяснено, что для проведения </w:t>
      </w:r>
      <w:r w:rsidRPr="003F3A42">
        <w:rPr>
          <w:rFonts w:ascii="Times New Roman" w:hAnsi="Times New Roman"/>
          <w:bCs/>
          <w:sz w:val="28"/>
          <w:szCs w:val="28"/>
        </w:rPr>
        <w:t xml:space="preserve">геодезических работ при межевании земель оформление лицензии не требуется. </w:t>
      </w:r>
    </w:p>
    <w:p w:rsidR="00E61B20" w:rsidRPr="000A75B1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A75B1">
        <w:rPr>
          <w:rFonts w:ascii="Times New Roman" w:hAnsi="Times New Roman"/>
          <w:sz w:val="28"/>
          <w:szCs w:val="28"/>
        </w:rPr>
        <w:t xml:space="preserve"> связи с вступлением в силу с 01.01.2017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Постановления Правительства Российской Федерации от 28.10.2016 № 1099 «О лицензировании геодезической и картографической деятельности» </w:t>
      </w:r>
      <w:r w:rsidRPr="000A7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изменилось наименования лицензируемых видов деятельности, а также изменился перечень видов геодезических и картографических работ, которые подлежат лицензированию. 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Вышеуказанными нормативными актами лицензированию подлежат следующие виды работ: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1. Определение параметров фигуры Земли и гравитационного поля.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2. Создание и (или) обновление государственных топографических карт или государственных топографических планов.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3. Создание государственных геодезических сетей.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lastRenderedPageBreak/>
        <w:t>4. Создание государственных нивелирных сетей.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5. Создание государственных гравиметрических сетей.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6. Создание геодезических сетей специального назначения, в том числе сетей дифференциальных геодезических станций.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7. Установление, изменение и уточнение прохождения государственной границы Российской Федерации.</w:t>
      </w:r>
    </w:p>
    <w:p w:rsidR="00E61B20" w:rsidRPr="007616A9" w:rsidRDefault="00E61B20" w:rsidP="00E95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6A9">
        <w:rPr>
          <w:rFonts w:ascii="Times New Roman" w:hAnsi="Times New Roman"/>
          <w:sz w:val="28"/>
          <w:szCs w:val="28"/>
        </w:rPr>
        <w:t>8. Установление и изменение границ между субъектами Российской Федерации и границ муниципальных образований.</w:t>
      </w:r>
    </w:p>
    <w:p w:rsidR="00E61B20" w:rsidRPr="00EC5B2B" w:rsidRDefault="00E61B20" w:rsidP="003C26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</w:t>
      </w:r>
      <w:r w:rsidRPr="00EC5B2B">
        <w:rPr>
          <w:rFonts w:ascii="Times New Roman" w:hAnsi="Times New Roman"/>
          <w:sz w:val="28"/>
          <w:szCs w:val="28"/>
        </w:rPr>
        <w:t>ействующим законодательством предусмотрена административная ответственность за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должностных лиц - от сорока до пятидесяти минимальных размеров оплаты труда с конфискацией изготовленной продукции, орудий производства и сырья или без таковой; на юридических лиц - от четырехсот до пятисот минимальных размеров оплаты труда с конфискацией изготовленной продукции, орудий производства и сырья или без таковой.</w:t>
      </w:r>
    </w:p>
    <w:sectPr w:rsidR="00E61B20" w:rsidRPr="00EC5B2B" w:rsidSect="005736C6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44AA7"/>
    <w:rsid w:val="000A75B1"/>
    <w:rsid w:val="00151E92"/>
    <w:rsid w:val="001707A3"/>
    <w:rsid w:val="00203D2A"/>
    <w:rsid w:val="00217031"/>
    <w:rsid w:val="003C2679"/>
    <w:rsid w:val="003D04DA"/>
    <w:rsid w:val="003F3A42"/>
    <w:rsid w:val="004A5A02"/>
    <w:rsid w:val="005736C6"/>
    <w:rsid w:val="005E3F42"/>
    <w:rsid w:val="006054F4"/>
    <w:rsid w:val="0063258B"/>
    <w:rsid w:val="00654BEB"/>
    <w:rsid w:val="007616A9"/>
    <w:rsid w:val="00822549"/>
    <w:rsid w:val="008B08F8"/>
    <w:rsid w:val="009355B3"/>
    <w:rsid w:val="009516B0"/>
    <w:rsid w:val="00964E1C"/>
    <w:rsid w:val="00A23F43"/>
    <w:rsid w:val="00B309E7"/>
    <w:rsid w:val="00BB37A8"/>
    <w:rsid w:val="00BF10A7"/>
    <w:rsid w:val="00C14498"/>
    <w:rsid w:val="00C27B36"/>
    <w:rsid w:val="00CB2579"/>
    <w:rsid w:val="00D32E16"/>
    <w:rsid w:val="00D36DA7"/>
    <w:rsid w:val="00D8243F"/>
    <w:rsid w:val="00DF1E6C"/>
    <w:rsid w:val="00E61B20"/>
    <w:rsid w:val="00E953D9"/>
    <w:rsid w:val="00E95520"/>
    <w:rsid w:val="00EC047D"/>
    <w:rsid w:val="00EC5B2B"/>
    <w:rsid w:val="00EF533B"/>
    <w:rsid w:val="00F05786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Ишутенко Максим  Валерьевич</dc:creator>
  <cp:lastModifiedBy>3</cp:lastModifiedBy>
  <cp:revision>2</cp:revision>
  <cp:lastPrinted>2018-12-20T08:58:00Z</cp:lastPrinted>
  <dcterms:created xsi:type="dcterms:W3CDTF">2018-12-21T06:40:00Z</dcterms:created>
  <dcterms:modified xsi:type="dcterms:W3CDTF">2018-12-21T06:40:00Z</dcterms:modified>
</cp:coreProperties>
</file>