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43" w:rsidRDefault="00984087" w:rsidP="00171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566420</wp:posOffset>
                </wp:positionV>
                <wp:extent cx="2665095" cy="776605"/>
                <wp:effectExtent l="0" t="0" r="2095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F43" w:rsidRDefault="00753F43" w:rsidP="0017191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753F43" w:rsidRDefault="00753F43" w:rsidP="0017191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753F43" w:rsidRDefault="00753F43" w:rsidP="0017191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753F43" w:rsidRDefault="00753F43" w:rsidP="00171918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pt;margin-top:44.6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ADJQIAAFE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" strokecolor="white">
                <v:textbox style="mso-fit-shape-to-text:t">
                  <w:txbxContent>
                    <w:p w:rsidR="00753F43" w:rsidRDefault="00753F43" w:rsidP="0017191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753F43" w:rsidRDefault="00753F43" w:rsidP="0017191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753F43" w:rsidRDefault="00753F43" w:rsidP="0017191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753F43" w:rsidRDefault="00753F43" w:rsidP="00171918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3028950" cy="13144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F43" w:rsidRDefault="00753F43" w:rsidP="00CF2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F43" w:rsidRDefault="00753F43" w:rsidP="00CF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53F43" w:rsidRPr="00E87DD6" w:rsidRDefault="00753F43" w:rsidP="00E87D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E87DD6">
        <w:rPr>
          <w:rFonts w:ascii="Times New Roman" w:hAnsi="Times New Roman"/>
          <w:b/>
          <w:color w:val="000000"/>
          <w:sz w:val="28"/>
          <w:szCs w:val="28"/>
          <w:lang w:eastAsia="ru-RU"/>
        </w:rPr>
        <w:t>Рассмотрены вопросы погашения задолженности по заработной плате</w:t>
      </w:r>
    </w:p>
    <w:p w:rsidR="00753F43" w:rsidRPr="005F4A6A" w:rsidRDefault="00753F43" w:rsidP="00CF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53F43" w:rsidRDefault="00753F43" w:rsidP="00E87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базе Управления Росреестра по Тульской области 24.06.2019 проведено очередное заседание рабочей группы с целью взаимодействия и обсуждения проблемных вопросов, связанных с выплатой задолженности по заработной плате в отношении должников, признанных несостоятельными (банкротами), с участием представителей Департамента труда и занятости населения министерства труда и социальной защиты Тульской области, Государственной инспекции труда в Тульской области, уполномоченного органа в делах и процедурах банкротства в лице Управления ФНС России по Тульской области.</w:t>
      </w:r>
    </w:p>
    <w:p w:rsidR="00753F43" w:rsidRDefault="00753F43" w:rsidP="00E87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рамках данного мероприятия на основании пояснений и материалов, представленных арбитражными управляющими, рассмотрены вопросы погашения задолженности по заработной плате в отношении должников: ООО «Весна», ООО «УК Развитие Тульской области», ОАО «Дубенский камень». Кроме того, обсуждалась возможность привлечения контролирующих лиц указанных должников к субсидиарной ответственности. В отношении ОАО «Дубенский камень» отмечена положительная перспектива погашения в ходе процедуры конкурсного производства задолженности по заработной плате в полном объеме.</w:t>
      </w:r>
    </w:p>
    <w:p w:rsidR="00753F43" w:rsidRDefault="00753F43" w:rsidP="00E87D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Членами рабочей группы определена дата проведения следующего заседания, а также обозначены конкретные организации-должники, имеющие задолженность по заработной плате, в отношении которых необходимо актуализировать информацию о ходе процедуры конкурсного производства.</w:t>
      </w:r>
    </w:p>
    <w:sectPr w:rsidR="00753F43" w:rsidSect="00171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55"/>
    <w:rsid w:val="000E3DC3"/>
    <w:rsid w:val="00171918"/>
    <w:rsid w:val="00187CE0"/>
    <w:rsid w:val="002A1EE9"/>
    <w:rsid w:val="002E76A9"/>
    <w:rsid w:val="003D0268"/>
    <w:rsid w:val="00421AC1"/>
    <w:rsid w:val="004C70A3"/>
    <w:rsid w:val="00533C50"/>
    <w:rsid w:val="00593DE1"/>
    <w:rsid w:val="005F4A6A"/>
    <w:rsid w:val="00753F43"/>
    <w:rsid w:val="00984087"/>
    <w:rsid w:val="009A2AB6"/>
    <w:rsid w:val="009F218F"/>
    <w:rsid w:val="00A46E37"/>
    <w:rsid w:val="00B249CB"/>
    <w:rsid w:val="00BD1AF8"/>
    <w:rsid w:val="00CF2BF8"/>
    <w:rsid w:val="00D32255"/>
    <w:rsid w:val="00E87DD6"/>
    <w:rsid w:val="00EB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F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F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8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Н.С</dc:creator>
  <cp:lastModifiedBy>3</cp:lastModifiedBy>
  <cp:revision>2</cp:revision>
  <cp:lastPrinted>2019-06-24T12:48:00Z</cp:lastPrinted>
  <dcterms:created xsi:type="dcterms:W3CDTF">2019-06-26T06:00:00Z</dcterms:created>
  <dcterms:modified xsi:type="dcterms:W3CDTF">2019-06-26T06:00:00Z</dcterms:modified>
</cp:coreProperties>
</file>