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9D61E2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9D61E2" w:rsidRPr="00A90002" w:rsidRDefault="009D61E2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Труд/социальная защита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установлены в Тульской области меры социальной поддержки семьям, воспитывающим детей-сирот и детей, оставшихся без попечения родителей?</w:t>
            </w:r>
          </w:p>
          <w:p w:rsidR="009D61E2" w:rsidRPr="00A90002" w:rsidRDefault="009D61E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pStyle w:val="a3"/>
              <w:autoSpaceDN w:val="0"/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002">
              <w:rPr>
                <w:rFonts w:ascii="Times New Roman" w:hAnsi="Times New Roman"/>
                <w:sz w:val="24"/>
                <w:szCs w:val="24"/>
              </w:rPr>
              <w:t>В соответствии с Законами Тульской области от 07.10.2009 № 1336-ЗТО «О защите прав ребенка» и от 30.06.2009 № 1297-ЗТО «О размере и порядке выплаты вознаграждения приемным родителям (приемному родителю)», постановлением правительства Тульской области от 02.06.2014 № 272 «О дополнительных мерах социальной поддержки в виде дополнительных пособий лицам, зарегистрированным по месту постоянного проживания в Тульской области, усыновившим (удочерившим) детей-сирот и детей, оставшихся без попечения</w:t>
            </w:r>
            <w:proofErr w:type="gramEnd"/>
            <w:r w:rsidRPr="00A90002">
              <w:rPr>
                <w:rFonts w:ascii="Times New Roman" w:hAnsi="Times New Roman"/>
                <w:sz w:val="24"/>
                <w:szCs w:val="24"/>
              </w:rPr>
              <w:t xml:space="preserve"> родителей» предоставляются следующие меры социальной поддержки семьям, воспитывающим детей-сирот:</w:t>
            </w:r>
          </w:p>
          <w:p w:rsidR="009D61E2" w:rsidRPr="00A90002" w:rsidRDefault="009D61E2" w:rsidP="000B7AB4">
            <w:pPr>
              <w:pStyle w:val="a3"/>
              <w:autoSpaceDN w:val="0"/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002">
              <w:rPr>
                <w:rFonts w:ascii="Times New Roman" w:hAnsi="Times New Roman"/>
                <w:sz w:val="24"/>
                <w:szCs w:val="24"/>
              </w:rPr>
              <w:t>-ежемесячная выплата денежных средств на содержание детей-сирот и детей, оставшихся без попечения родителей, с учетом возраста: от 0 до 6 месяцев -9325, 56;  от 6 до 12 месяцев -12379, 16;  от 12 до 18 месяцев -11665, 37; от 18 месяцев до 2 лет -9808, 89; от 2 до 3 лет  -9572, 96;</w:t>
            </w:r>
            <w:proofErr w:type="gramEnd"/>
            <w:r w:rsidRPr="00A90002">
              <w:rPr>
                <w:rFonts w:ascii="Times New Roman" w:hAnsi="Times New Roman"/>
                <w:sz w:val="24"/>
                <w:szCs w:val="24"/>
              </w:rPr>
              <w:t xml:space="preserve"> от 3 до 7 лет – 10985, 28, от 7 до 11 лет – 14604, 36;  от 11 до 18 лет -15654, 23.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-ежемесячная денежная выплата на компенсацию оплаты жилого помещения и коммунальных услуг детям-сиротам и детям, оставшимся без попечения родителей, в размере 979,32 руб. на каждого ребенка;  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-ежемесячное социальное пособие детям, оставшимся без попечения родителей и не получающим государственную пенсию, в размере 2210,18 руб.;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-вознаграждение приемному родителю за воспитание каждого приемного ребенка в размере 4502,22 руб. в месяц;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-доплата к вознаграждению приемному родителю за каждого ребенка с ограниченными возможностями здоровья либо ребенка-инвалида в размере 7140,93 руб. в месяц;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-ежемесячное пособие опекуну (попечителю) на каждого ребенка с ограниченными возможностями здоровья либо ребенка-инвалида в размере 7140,93 руб.;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-единовременное пособие (на приобретение бытовой техники и (или) мебели) при передаче на воспитание в семью (усыновление (удочерение), под опеку или попечительство, в приемную семью) ребенка с ограниченными возможностями здоровья либо ребенка-инвалида в размере 47606,19 руб.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>Усыновителям, зарегистрированным по месту постоянного проживания в Тульской области, из бюджета Тульской области  выплачиваются:</w:t>
            </w:r>
          </w:p>
          <w:p w:rsidR="009D61E2" w:rsidRPr="00A90002" w:rsidRDefault="009D61E2" w:rsidP="000B7AB4">
            <w:pPr>
              <w:pStyle w:val="a3"/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>Единовременное пособие: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первого усыновленного (удочеренного) ребенка в размере 16371,68 руб.;</w:t>
            </w:r>
          </w:p>
          <w:p w:rsidR="009D61E2" w:rsidRPr="00A90002" w:rsidRDefault="009D61E2" w:rsidP="000B7AB4">
            <w:pPr>
              <w:autoSpaceDE w:val="0"/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второго и каждого последующего усыновленного (удочеренного) ребенка в размере 53735,49 руб.;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усыновленного (удочеренного) ребенка с ограниченными возможностями здоровья либо ребенка-инвалида в размере 509983,13 руб.;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приобретение бытовой техники и (или) мебели при усыновлении (удочерении) ребенка с ограниченными возможностями здоровья либо ребенка-инвалида в размере 47606,19 руб.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2. Ежемесячное пособие: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каждого усыновленного (удочеренного) ребенка в размере 4192,51 руб.;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каждого усыновленного (удочеренного) ребенка с ограниченными возможностями здоровья либо ребенка-инвалида в размере 21397,64 руб.</w:t>
            </w:r>
          </w:p>
          <w:p w:rsidR="009D61E2" w:rsidRPr="00A90002" w:rsidRDefault="009D61E2" w:rsidP="000B7AB4">
            <w:pPr>
              <w:autoSpaceDN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3.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Гражданам, зарегистрированным по месту постоянного проживания в Тульской области, при усыновлении (удочерении) трех и более детей-сирот и детей, оставшихся без попечения родителей, и в случае, если разница между вступившими в законную силу решениями судов об установлении усыновления (удочерения) первого и третьего (последующего) ребенка не превышает 180 календарных дней, предоставляется единовременная денежная выплата на приобретение или строительство жилого помещения. </w:t>
            </w:r>
            <w:proofErr w:type="gramEnd"/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Каковы условия для признания гражданина безработным?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 ВСЕХ нижеперечисленных документов: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трудовая книжка;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- документы, удостоверяющие профессиональную квалификацию;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справка о среднем заработке за последние три месяца по последнему месту работы.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>Граждане, впервые ищущие работу (ранее не работавшие), не имеющие профессии (специальности), предоставляют паспорт и документ об образовании.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Гражданине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, которым установлена инвалидность, дополнительно предъявляют индивидуальную программу реабилитации или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инвалида (ИПРА).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Закон Российской Федерации «О занятости населения в Российской Федерации» распространяется также на иностранных граждан и лиц без гражданства, поэтому такие граждане могут быть признаны безработными. При этом иностранный гражданин должен быть зарегистрирован по месту жительства на территории Российской Федерации.  Для иностранных граждан, в соответствии с Федеральным законом от 25.07.2002 № 115-ФЗ «О правовом положении иностранных граждан в Российской Федерации», документами, подтверждающими факт соответственно временного или постоянного проживания (регистрации по месту жительства) в Российской Федерации, являются: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разрешение на временное проживание (подтверждение права иностранного гражданина проживать в Российской Федерации до получения вида на жительство, оформленное в виде отметки в документе, удостоверяющем личность иностранного гражданина);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вид на жительство (документ, выданный иностранному гражданину в подтверждение права на постоянное проживание в Российской Федерации).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Иностранный гражданин, получивший миграционную карту, но не имеющий вида на жительство или разрешения на временное проживание, является иностранным гражданином, временно пребывающим в Российской Федерации. Без предъявления иностранным гражданином в орган службы занятости населения документа, подтверждающего регистрацию по месту жительства на территории Российской Федерации, признание его безработным невозможно.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вышеуказанных документов.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Можно ли стать безработным в центре занятости не по месту прописки?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со ст. 3 Закона РФ от 19.04.1991 № 1032-1 «О занятости населения в Российской Федерации» решение о признании гражданина безработным принимается органами службы занятости по месту жительства гражданина.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lastRenderedPageBreak/>
              <w:t>Согласно ст. 2 Закона РФ от 25.06.1993 N 5242-1 «О праве граждан Российской Федерации на свободу передвижения, выбор места пребывания и жительства в пределах Российской Федерации» под местом жительства понимается жилой дом, квартира, комната, жилое помещение специализированного жилищного фонда либо иное жилое помещение, в которых гражданин зарегистрирован по месту жительства.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Регистрация по месту жительства подтверждается соответствующей отметкой (штампом) в паспорте гражданина Российской Федерации. Регистрация по месту пребывания не является регистрацией по месту жительства.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Таким образом, состоять на учёте в качестве безработного гражданина возможно только по месту жительства.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При этом в целях получения государственной услуги содействия в поиске подходящей работы (получения информации о вакансиях) без признания безработным и без выплаты пособия по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безработице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возможно обратиться в любой из центров занятости на территории Тульской области, независимо от места жительства.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Каков максимальный и минимальный размер пособия по безработице в 2019 году?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С 1 января 2019 года в соответствии с Постановлением Правительства Российской Федерации от 15 ноября 2018 года № 1375 «О размерах минимальной и максимальной величин пособия по безработице на 2019 год» на 2019 год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установлена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1) для граждан, признанных в установленном порядке безработными, за исключением граждан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предпенсионного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возраста, указанных в пунктах 1 и 2 статьи 34.2 Закона Российской Федерации «О занятости населения в Российской Федерации»: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минимальная величина пособия в размере 1500 рублей, 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максимальная величина пособия в размере 8000 рублей;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2) для признанных в установленном порядке безработными граждан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предпенсионного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возраста, указанных в пунктах 1 и 2 статьи 34.2 Закона Российской Федерации «О занятости населения в Российской Федерации»: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минимальная величина пособия в размере 1500 рублей, </w:t>
            </w:r>
          </w:p>
          <w:p w:rsidR="009D61E2" w:rsidRPr="00A90002" w:rsidRDefault="009D61E2" w:rsidP="000B7AB4">
            <w:pPr>
              <w:widowControl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максимальная  величина пособия в размере 11 280 рублей.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Можно ли пройти 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профобучение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 xml:space="preserve"> в службе занятости населения? И что для </w:t>
            </w:r>
            <w:r w:rsidRPr="00A90002">
              <w:rPr>
                <w:rFonts w:cs="Times New Roman"/>
                <w:b/>
                <w:sz w:val="24"/>
                <w:szCs w:val="24"/>
              </w:rPr>
              <w:lastRenderedPageBreak/>
              <w:t>этого нужно?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 xml:space="preserve">В соответствии со ст. 23 Закона Российской Федерации «О занятости населения в Российской Федерации» право на получение услуг по профессиональному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обучению по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направлению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органов службы занятости имеют: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граждане, признанные в установленном порядке безработными;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женщины, находящиеся в отпуске по уходу за ребенком до достижения им возраста трех лет, состоящие в трудовых отношениях с работодателями;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Такое обучения является бесплатным.</w:t>
            </w:r>
          </w:p>
          <w:p w:rsidR="009D61E2" w:rsidRPr="00A90002" w:rsidRDefault="009D61E2" w:rsidP="000B7AB4">
            <w:pPr>
              <w:widowControl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Для прохождения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профобучения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необходимо обратиться лично в центр занятости населения по месту жительства.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можно заняться предпринимательством через центр занятости населения?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Государственная услуга по содействию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самозанятости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оказывается исключительно гражданам, признанным в установленном порядке безработными. 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Предусмотрено оказание финансовой помощи безработным гражданам, зарегистрировавшим предпринимательскую деятельность (в 2019 году размере 118 000 рублей). 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Для открытия собственного дела безработным составляется бизнес-план. 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Гражданин, открывший собственное дело при содействии центра занятости, обязан осуществлять предпринимательскую деятельность не менее 2-х лет с момента государственной регистрации.</w:t>
            </w:r>
          </w:p>
          <w:p w:rsidR="009D61E2" w:rsidRPr="00A90002" w:rsidRDefault="009D61E2" w:rsidP="000B7AB4">
            <w:pPr>
              <w:widowControl w:val="0"/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Для получения консультации по вопросу создания собственного дела при содействии органов занятости населения необходимо обратиться в территориальное подразделение государственного учреждения Тульской области «Центр занятости населения Тульской области» по месту жительства.</w:t>
            </w:r>
          </w:p>
        </w:tc>
      </w:tr>
      <w:tr w:rsidR="009D61E2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Рекомендации для работников, осуществляющих деятельность в условиях повышенных температур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- на два часа, при температуре 30,5 градусов - на четыре часа.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2. Для профилактики перегревания организма (гипертермии) необходимо организовать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продолжительностью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 для лиц, использующих специальную одежду для защиты от теплового излучения, и 1,5 - 2 часа для лиц без специальной одежды.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4. Работа при температуре наружного воздуха более 32,5 °C по показателям микроклимата относится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Для оптимального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водообеспечения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      </w:r>
            <w:proofErr w:type="gramEnd"/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каждые 20 минут.</w:t>
            </w:r>
          </w:p>
          <w:p w:rsidR="009D61E2" w:rsidRPr="00A90002" w:rsidRDefault="009D61E2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9D6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54F"/>
    <w:multiLevelType w:val="hybridMultilevel"/>
    <w:tmpl w:val="856ABE7A"/>
    <w:lvl w:ilvl="0" w:tplc="5EE275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2"/>
    <w:rsid w:val="00761980"/>
    <w:rsid w:val="009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E2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E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E2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2019-07-19T12:08:00Z</dcterms:created>
  <dcterms:modified xsi:type="dcterms:W3CDTF">2019-07-19T12:09:00Z</dcterms:modified>
</cp:coreProperties>
</file>