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863" w:rsidRDefault="00321863"/>
    <w:p w:rsidR="00AB120B" w:rsidRPr="00AB120B" w:rsidRDefault="00AB120B" w:rsidP="00AB12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7"/>
        <w:gridCol w:w="4868"/>
      </w:tblGrid>
      <w:tr w:rsidR="00AB120B" w:rsidRPr="00AB120B" w:rsidTr="00AB120B">
        <w:tc>
          <w:tcPr>
            <w:tcW w:w="9569" w:type="dxa"/>
            <w:gridSpan w:val="2"/>
            <w:vAlign w:val="center"/>
            <w:hideMark/>
          </w:tcPr>
          <w:p w:rsidR="00AB120B" w:rsidRPr="00AB120B" w:rsidRDefault="00AB120B" w:rsidP="00AB120B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12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AB120B" w:rsidRPr="00AB120B" w:rsidTr="00AB120B">
        <w:tc>
          <w:tcPr>
            <w:tcW w:w="9569" w:type="dxa"/>
            <w:gridSpan w:val="2"/>
            <w:vAlign w:val="center"/>
            <w:hideMark/>
          </w:tcPr>
          <w:p w:rsidR="00AB120B" w:rsidRPr="00AB120B" w:rsidRDefault="00AB120B" w:rsidP="00AB12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12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AB120B" w:rsidRPr="00AB120B" w:rsidTr="00AB120B">
        <w:tc>
          <w:tcPr>
            <w:tcW w:w="9569" w:type="dxa"/>
            <w:gridSpan w:val="2"/>
            <w:vAlign w:val="center"/>
            <w:hideMark/>
          </w:tcPr>
          <w:p w:rsidR="00AB120B" w:rsidRPr="000C305A" w:rsidRDefault="00AB120B" w:rsidP="000C30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B12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Собрание депутатов</w:t>
            </w:r>
          </w:p>
        </w:tc>
      </w:tr>
      <w:tr w:rsidR="00AB120B" w:rsidRPr="00AB120B" w:rsidTr="00AB120B">
        <w:tc>
          <w:tcPr>
            <w:tcW w:w="9569" w:type="dxa"/>
            <w:gridSpan w:val="2"/>
            <w:vAlign w:val="center"/>
            <w:hideMark/>
          </w:tcPr>
          <w:p w:rsidR="00AB120B" w:rsidRPr="00AB120B" w:rsidRDefault="00AB120B" w:rsidP="00AB12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12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Решение</w:t>
            </w:r>
          </w:p>
        </w:tc>
      </w:tr>
      <w:tr w:rsidR="00AB120B" w:rsidRPr="00AB120B" w:rsidTr="00AB120B">
        <w:tc>
          <w:tcPr>
            <w:tcW w:w="9569" w:type="dxa"/>
            <w:gridSpan w:val="2"/>
            <w:vAlign w:val="center"/>
            <w:hideMark/>
          </w:tcPr>
          <w:p w:rsidR="00AB120B" w:rsidRPr="00AB120B" w:rsidRDefault="00AB120B" w:rsidP="00AB12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120B" w:rsidRPr="00AB120B" w:rsidTr="00AB120B">
        <w:tc>
          <w:tcPr>
            <w:tcW w:w="4604" w:type="dxa"/>
            <w:tcBorders>
              <w:right w:val="single" w:sz="6" w:space="0" w:color="000000"/>
            </w:tcBorders>
            <w:vAlign w:val="center"/>
            <w:hideMark/>
          </w:tcPr>
          <w:p w:rsidR="00AB120B" w:rsidRPr="00AB120B" w:rsidRDefault="00275D34" w:rsidP="00AB12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От </w:t>
            </w:r>
            <w:r w:rsidR="00B417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29 мая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2019</w:t>
            </w:r>
            <w:r w:rsidR="00AB120B" w:rsidRPr="00AB12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964" w:type="dxa"/>
            <w:tcBorders>
              <w:left w:val="single" w:sz="6" w:space="0" w:color="000000"/>
            </w:tcBorders>
            <w:vAlign w:val="center"/>
            <w:hideMark/>
          </w:tcPr>
          <w:p w:rsidR="00AB120B" w:rsidRPr="00AB120B" w:rsidRDefault="00AB120B" w:rsidP="00AB12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12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  <w:r w:rsidR="00B417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14-56</w:t>
            </w:r>
          </w:p>
        </w:tc>
      </w:tr>
    </w:tbl>
    <w:p w:rsidR="000C305A" w:rsidRDefault="000C305A" w:rsidP="000C30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AB120B" w:rsidRDefault="00AB120B" w:rsidP="00AB12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AB120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Об исполнении бюджета муниципального образования </w:t>
      </w:r>
      <w:proofErr w:type="gramStart"/>
      <w:r w:rsidRPr="00AB120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Яснопол</w:t>
      </w:r>
      <w:r w:rsidR="00275D3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янское</w:t>
      </w:r>
      <w:proofErr w:type="gramEnd"/>
      <w:r w:rsidR="00275D3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Щекинского района за 2018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AB120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год</w:t>
      </w:r>
    </w:p>
    <w:p w:rsidR="000C305A" w:rsidRPr="00AB120B" w:rsidRDefault="000C305A" w:rsidP="000C30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B120B" w:rsidRPr="00AB120B" w:rsidRDefault="00AB120B" w:rsidP="000C305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Заслушав и обсудив информацию начальника сектора по бухгалтерскому учету и финансам администрации МО Яснополянское Щекинского района </w:t>
      </w:r>
      <w:proofErr w:type="spellStart"/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Кочетову</w:t>
      </w:r>
      <w:proofErr w:type="spellEnd"/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Т.Н., об исполнении бюджета МО Яснопол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янское Щекинского района за 2017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год, руководствуясь ст. 241 Бюджетного Кодекса РФ, руководствуясь Решением Собрания депутатов МО Яснополянское Щекинского района от 31.10.2013 года № 73-337 «Об утверждении Положения о бюджетном процессе в муниципальном образовании Яснополянское Щекинского района</w:t>
      </w:r>
      <w:r w:rsidRPr="00AB12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</w:t>
      </w:r>
      <w:proofErr w:type="gramEnd"/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</w:t>
      </w:r>
      <w:proofErr w:type="gramEnd"/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Устава МО Яснополянское Щекинского района, Собрание депутатов МО Яснополянское Щекинского района</w:t>
      </w:r>
      <w:r w:rsidRPr="00AB12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решило:</w:t>
      </w:r>
    </w:p>
    <w:p w:rsidR="00AB120B" w:rsidRPr="00AB120B" w:rsidRDefault="00AB120B" w:rsidP="000C305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отчет об исполнении бюджета МО Яснополянское Щекинского района за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</w:t>
      </w:r>
      <w:r w:rsidR="00792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384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 год по доходам в сумме 19864,6</w:t>
      </w:r>
      <w:r w:rsidR="00792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 рублей</w:t>
      </w:r>
      <w:r w:rsidR="00384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по расходам в сумме 17579</w:t>
      </w:r>
      <w:r w:rsidR="007920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,3 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</w:t>
      </w:r>
      <w:r w:rsidR="00384F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рублей, </w:t>
      </w:r>
      <w:r w:rsidR="003238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профицит </w:t>
      </w:r>
      <w:r w:rsidR="00F335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сумме  2285,3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тыс. рублей.</w:t>
      </w:r>
    </w:p>
    <w:p w:rsidR="00AB120B" w:rsidRPr="00AB120B" w:rsidRDefault="00AB120B" w:rsidP="000C305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Утвердить отчеты:</w:t>
      </w:r>
    </w:p>
    <w:p w:rsidR="00AB120B" w:rsidRPr="00AB120B" w:rsidRDefault="00AB120B" w:rsidP="000C305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 исполнении доходов бюджета МО Яснополянское по кодам класс</w:t>
      </w:r>
      <w:r w:rsidR="00275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ификации доходов бюджета за 2018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(приложение № 1);</w:t>
      </w:r>
    </w:p>
    <w:p w:rsidR="00AB120B" w:rsidRPr="00AB120B" w:rsidRDefault="00AB120B" w:rsidP="000C305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-об исполнении доходов бюджета муниципального образования Яснополянское по кодам видам доходов, подвидов доходов, классификации операций сектора государственного управления, относ</w:t>
      </w:r>
      <w:r w:rsidR="00275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ящихся к доходам бюджета за 2018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(приложение №2)</w:t>
      </w:r>
    </w:p>
    <w:p w:rsidR="00AB120B" w:rsidRPr="00AB120B" w:rsidRDefault="000C305A" w:rsidP="000C305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-об исполнении расходов бюджета </w:t>
      </w:r>
      <w:r w:rsidR="00AB120B"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Яснополянское по ведомств</w:t>
      </w:r>
      <w:r w:rsidR="00246E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енной структуре расходов за 2018</w:t>
      </w:r>
      <w:r w:rsidR="00AB120B"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(приложение № 3)</w:t>
      </w:r>
    </w:p>
    <w:p w:rsidR="00AB120B" w:rsidRPr="00AB120B" w:rsidRDefault="00AB120B" w:rsidP="000C305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-об исполнении расходов бюджета муниципального образования Яснополянское по разделам и подразделам класси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фикации расход</w:t>
      </w:r>
      <w:r w:rsidR="00275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 бюджета за 2018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(приложение № 4)</w:t>
      </w:r>
    </w:p>
    <w:p w:rsidR="00AB120B" w:rsidRPr="00AB120B" w:rsidRDefault="00AB120B" w:rsidP="000C305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об исполнении </w:t>
      </w:r>
      <w:proofErr w:type="gramStart"/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источников финансирования дефицита бюджета муниципального образования</w:t>
      </w:r>
      <w:proofErr w:type="gramEnd"/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Яснополянское по кодам классификации источников финансирования дефицита бюджета, групп, подгрупп,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</w:t>
      </w:r>
      <w:r w:rsidR="00275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рования дефицита бюджета за 2018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(приложение № 5)</w:t>
      </w:r>
    </w:p>
    <w:p w:rsidR="00AB120B" w:rsidRPr="00AB120B" w:rsidRDefault="00AB120B" w:rsidP="000C305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 исполнении межбюджетных трансфертов, передаваемые из бюджета муниципального образования Яснополянское в бюджет муниципального образования Щекинский район на осуществление части полномочий по решению во</w:t>
      </w:r>
      <w:r w:rsidR="00275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просов местного значения за 2018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(приложение № 6)</w:t>
      </w:r>
    </w:p>
    <w:p w:rsidR="00AB120B" w:rsidRPr="00AB120B" w:rsidRDefault="00AB120B" w:rsidP="000C305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об исполнении межбюджетных трансфертов, передаваемые из бюджета муниципального образования Щекинский район на осуществление части полномочий по решению вопросов местного значения бюджету муниципального о</w:t>
      </w:r>
      <w:r w:rsidR="00275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бразования Яснополянское на 2018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(приложение № 7)</w:t>
      </w:r>
    </w:p>
    <w:p w:rsidR="00AB120B" w:rsidRPr="00AB120B" w:rsidRDefault="005324C7" w:rsidP="000C305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</w:t>
      </w:r>
      <w:r w:rsidR="00AB120B"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тчет об исполнении муниципальных программ по разделам, подразделам, целевым статьям и видам расходов классификации расходов бюджетов Российской Федерации, предусмотренных к финансированию из бюджета муниципального образования Яснополянс</w:t>
      </w:r>
      <w:r w:rsidR="00275D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кое в 2018</w:t>
      </w:r>
      <w:r w:rsidR="00AB120B"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 (приложение № 8)</w:t>
      </w:r>
    </w:p>
    <w:p w:rsidR="00AB120B" w:rsidRPr="00AB120B" w:rsidRDefault="00AB120B" w:rsidP="000C305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Настоящее решение вступает в силу со дня </w:t>
      </w:r>
      <w:proofErr w:type="gramStart"/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подписания</w:t>
      </w:r>
      <w:proofErr w:type="gramEnd"/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подлежат опубликованию в средствах массовой информации.</w:t>
      </w:r>
    </w:p>
    <w:p w:rsidR="00AB120B" w:rsidRDefault="00AB120B" w:rsidP="000C305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proofErr w:type="gramStart"/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3B4F1A" w:rsidRPr="00AB120B" w:rsidRDefault="003B4F1A" w:rsidP="000C305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120B" w:rsidRPr="00AB120B" w:rsidRDefault="00AB120B" w:rsidP="000C305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МО Яснополянское</w:t>
      </w:r>
    </w:p>
    <w:p w:rsidR="00AB120B" w:rsidRPr="00AB120B" w:rsidRDefault="00AB120B" w:rsidP="000C305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Щекинского района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            </w:t>
      </w:r>
      <w:r w:rsidR="000C30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275D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В.В. Шуваев</w:t>
      </w:r>
    </w:p>
    <w:p w:rsidR="00AB120B" w:rsidRPr="00AB120B" w:rsidRDefault="00AB120B" w:rsidP="000C305A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B120B" w:rsidRDefault="00AB120B" w:rsidP="00AB120B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B120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</w:r>
    </w:p>
    <w:p w:rsidR="00AB120B" w:rsidRDefault="00AB120B" w:rsidP="00AB120B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B120B" w:rsidRDefault="00AB120B" w:rsidP="00AB120B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B120B" w:rsidRDefault="00AB120B" w:rsidP="00AB120B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B120B" w:rsidRDefault="00AB120B" w:rsidP="00AB120B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B120B" w:rsidRDefault="00AB120B" w:rsidP="00AB120B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B120B" w:rsidRDefault="00AB120B" w:rsidP="00AB120B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B120B" w:rsidRDefault="00AB120B" w:rsidP="00AB120B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B120B" w:rsidRDefault="00AB120B" w:rsidP="00AB120B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16288" w:rsidRDefault="00616288"/>
    <w:p w:rsidR="00616288" w:rsidRDefault="00616288"/>
    <w:p w:rsidR="007920BB" w:rsidRDefault="007920BB"/>
    <w:p w:rsidR="007920BB" w:rsidRDefault="007920BB"/>
    <w:p w:rsidR="007920BB" w:rsidRDefault="007920BB"/>
    <w:p w:rsidR="000C305A" w:rsidRDefault="000C305A"/>
    <w:p w:rsidR="000C305A" w:rsidRDefault="000C305A"/>
    <w:p w:rsidR="000C305A" w:rsidRDefault="000C305A"/>
    <w:p w:rsidR="000C305A" w:rsidRDefault="000C305A"/>
    <w:p w:rsidR="000C305A" w:rsidRDefault="000C305A"/>
    <w:p w:rsidR="000C305A" w:rsidRDefault="000C305A"/>
    <w:p w:rsidR="000C305A" w:rsidRDefault="000C305A"/>
    <w:p w:rsidR="000C305A" w:rsidRDefault="000C305A"/>
    <w:p w:rsidR="000C305A" w:rsidRDefault="000C305A"/>
    <w:p w:rsidR="000C305A" w:rsidRDefault="000C305A"/>
    <w:tbl>
      <w:tblPr>
        <w:tblW w:w="15680" w:type="dxa"/>
        <w:tblInd w:w="93" w:type="dxa"/>
        <w:tblLook w:val="04A0" w:firstRow="1" w:lastRow="0" w:firstColumn="1" w:lastColumn="0" w:noHBand="0" w:noVBand="1"/>
      </w:tblPr>
      <w:tblGrid>
        <w:gridCol w:w="7420"/>
        <w:gridCol w:w="1596"/>
        <w:gridCol w:w="2013"/>
        <w:gridCol w:w="1207"/>
        <w:gridCol w:w="940"/>
        <w:gridCol w:w="940"/>
        <w:gridCol w:w="940"/>
        <w:gridCol w:w="940"/>
      </w:tblGrid>
      <w:tr w:rsidR="00905158" w:rsidRPr="00905158" w:rsidTr="00905158">
        <w:trPr>
          <w:trHeight w:val="33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905158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Приложение 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905158" w:rsidRPr="00905158" w:rsidTr="00905158">
        <w:trPr>
          <w:trHeight w:val="360"/>
        </w:trPr>
        <w:tc>
          <w:tcPr>
            <w:tcW w:w="1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  <w:t xml:space="preserve">к решению Собрания Депутатов МО Яснополянское "Об исполнении бюджета МО Яснополянское Щекинского района за 2018 г"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905158" w:rsidRPr="00905158" w:rsidTr="00905158">
        <w:trPr>
          <w:trHeight w:val="24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  <w:t>от 29.05.2019г.  №14-56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905158" w:rsidRPr="00905158" w:rsidTr="00905158">
        <w:trPr>
          <w:trHeight w:val="555"/>
        </w:trPr>
        <w:tc>
          <w:tcPr>
            <w:tcW w:w="15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ОТЧЕТ ОБ ИСПОЛНЕНИИ ДОХОДОВ БЮДЖЕТА МО ЯСНОПОЛЯНСКОЕ</w:t>
            </w:r>
          </w:p>
        </w:tc>
      </w:tr>
      <w:tr w:rsidR="00905158" w:rsidRPr="00905158" w:rsidTr="00905158">
        <w:trPr>
          <w:trHeight w:val="375"/>
        </w:trPr>
        <w:tc>
          <w:tcPr>
            <w:tcW w:w="1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4"/>
                <w:szCs w:val="24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b/>
                <w:bCs/>
                <w:sz w:val="24"/>
                <w:szCs w:val="24"/>
                <w:lang w:eastAsia="ru-RU"/>
              </w:rPr>
              <w:t>ПО КОДАМ КЛАССИФИКАЦИИ ДОХОДОВ БЮДЖЕТА ЗА 2018 ГОД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905158" w:rsidRPr="00905158" w:rsidTr="00905158">
        <w:trPr>
          <w:trHeight w:val="255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  <w:t>(</w:t>
            </w:r>
            <w:proofErr w:type="spellStart"/>
            <w:r w:rsidRPr="00905158"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905158"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  <w:t>.р</w:t>
            </w:r>
            <w:proofErr w:type="gramEnd"/>
            <w:r w:rsidRPr="00905158"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  <w:t>уб</w:t>
            </w:r>
            <w:proofErr w:type="spellEnd"/>
            <w:r w:rsidRPr="00905158"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905158" w:rsidRPr="00905158" w:rsidTr="00905158">
        <w:trPr>
          <w:trHeight w:val="360"/>
        </w:trPr>
        <w:tc>
          <w:tcPr>
            <w:tcW w:w="7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4"/>
                <w:szCs w:val="24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  <w:t xml:space="preserve">Исполнено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905158" w:rsidRPr="00905158" w:rsidTr="00905158">
        <w:trPr>
          <w:trHeight w:val="360"/>
        </w:trPr>
        <w:tc>
          <w:tcPr>
            <w:tcW w:w="7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905158" w:rsidRPr="00905158" w:rsidTr="00905158">
        <w:trPr>
          <w:trHeight w:val="1095"/>
        </w:trPr>
        <w:tc>
          <w:tcPr>
            <w:tcW w:w="7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  <w:t>администратора поступления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  <w:t>доходов бюджета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905158" w:rsidRPr="00905158" w:rsidTr="00905158">
        <w:trPr>
          <w:trHeight w:val="42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  <w:t>ДОХОДЫ</w:t>
            </w:r>
            <w:proofErr w:type="gramStart"/>
            <w:r w:rsidRPr="00905158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  <w:t>,В</w:t>
            </w:r>
            <w:proofErr w:type="gramEnd"/>
            <w:r w:rsidRPr="00905158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51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19864,60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905158" w:rsidRPr="00905158" w:rsidTr="00905158">
        <w:trPr>
          <w:trHeight w:val="36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b/>
                <w:bCs/>
                <w:i/>
                <w:iCs/>
                <w:sz w:val="24"/>
                <w:szCs w:val="24"/>
                <w:lang w:eastAsia="ru-RU"/>
              </w:rPr>
              <w:t>Налоговая инспекция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b/>
                <w:bCs/>
                <w:i/>
                <w:i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0515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15726,5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905158" w:rsidRPr="00905158" w:rsidTr="00905158">
        <w:trPr>
          <w:trHeight w:val="36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1 00 00000 00 0000 000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905158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15726,5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905158" w:rsidRPr="00905158" w:rsidTr="00905158">
        <w:trPr>
          <w:trHeight w:val="33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1 01 00000 00 0000 000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905158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1950,7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905158" w:rsidRPr="00905158" w:rsidTr="00905158">
        <w:trPr>
          <w:trHeight w:val="37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1 01 02000 01 0000 110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1950,7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905158" w:rsidRPr="00905158" w:rsidTr="00905158">
        <w:trPr>
          <w:trHeight w:val="81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1 01 02010 01 0000 110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1941,9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905158" w:rsidRPr="00905158" w:rsidTr="00905158">
        <w:trPr>
          <w:trHeight w:val="123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1 01 02020 01 0000 110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905158" w:rsidRPr="00905158" w:rsidTr="00905158">
        <w:trPr>
          <w:trHeight w:val="49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1 01 02030 01 0000 110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905158" w:rsidRPr="00905158" w:rsidTr="00905158">
        <w:trPr>
          <w:trHeight w:val="40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1 05 00000 00 0000 000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905158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905158" w:rsidRPr="00905158" w:rsidTr="00905158">
        <w:trPr>
          <w:trHeight w:val="36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Единый  сельскохозяйственный налог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1 05 03000 01 0000 110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905158" w:rsidRPr="00905158" w:rsidTr="00905158">
        <w:trPr>
          <w:trHeight w:val="40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1 06 00000 00 0000 000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905158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13775,8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905158" w:rsidRPr="00905158" w:rsidTr="00905158">
        <w:trPr>
          <w:trHeight w:val="36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имущество  физических лиц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1 06 01000 00 0000 110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51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1217,3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905158" w:rsidRPr="00905158" w:rsidTr="00905158">
        <w:trPr>
          <w:trHeight w:val="82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(все сельские поселения Тульской области)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1 06 01030 10 0000 110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1217,3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905158" w:rsidRPr="00905158" w:rsidTr="00905158">
        <w:trPr>
          <w:trHeight w:val="36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1 06 06000 00 0000 110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51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12558,5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905158" w:rsidRPr="00905158" w:rsidTr="00905158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1 06 06030 00 0000 110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905158" w:rsidRPr="00905158" w:rsidTr="00905158">
        <w:trPr>
          <w:trHeight w:val="51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1 06 06033 10 0000 110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905158" w:rsidRPr="00905158" w:rsidTr="00905158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1 06 06040 00 0000 110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2816,5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905158" w:rsidRPr="00905158" w:rsidTr="00905158">
        <w:trPr>
          <w:trHeight w:val="6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 xml:space="preserve">Земельный налог с физических </w:t>
            </w:r>
            <w:proofErr w:type="spellStart"/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лиц</w:t>
            </w:r>
            <w:proofErr w:type="gramStart"/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,о</w:t>
            </w:r>
            <w:proofErr w:type="gramEnd"/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бладающих</w:t>
            </w:r>
            <w:proofErr w:type="spellEnd"/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 xml:space="preserve"> земельным </w:t>
            </w:r>
            <w:proofErr w:type="spellStart"/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участком,расположенным</w:t>
            </w:r>
            <w:proofErr w:type="spellEnd"/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 xml:space="preserve"> в границах сельских поселений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1 06 06043 10 0000 110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2816,5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905158" w:rsidRPr="00905158" w:rsidTr="00905158">
        <w:trPr>
          <w:trHeight w:val="46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Администрация МО  Яснополянское Щекинского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05158">
              <w:rPr>
                <w:rFonts w:ascii="Arial Cyr" w:eastAsia="Times New Roman" w:hAnsi="Arial Cyr" w:cs="Arial"/>
                <w:b/>
                <w:bCs/>
                <w:i/>
                <w:iCs/>
                <w:sz w:val="20"/>
                <w:szCs w:val="20"/>
                <w:lang w:eastAsia="ru-RU"/>
              </w:rPr>
              <w:t>4054,60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905158" w:rsidRPr="00905158" w:rsidTr="00905158">
        <w:trPr>
          <w:trHeight w:val="67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ДОХОДЫ 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1 11 00000 00 0000 000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905158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171,8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905158" w:rsidRPr="00905158" w:rsidTr="00905158">
        <w:trPr>
          <w:trHeight w:val="106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Прочие   поступления   от   использования имущества, находящегося  в  собственности поселений   (за   исключением   имущества муниципальных бюджетных и  автономных   учреждений, а также имущества  муниципальных  унитарных предприятий, в том числе казенных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1 11 09045 10 0000 120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905158" w:rsidRPr="00905158" w:rsidTr="00905158">
        <w:trPr>
          <w:trHeight w:val="42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ГОСУДАРСТВЕННАЯ ПОШЛИНА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1 08 00000 00 0000 000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05158">
              <w:rPr>
                <w:rFonts w:ascii="Arial Cyr" w:eastAsia="Times New Roman" w:hAnsi="Arial Cyr" w:cs="Arial"/>
                <w:b/>
                <w:bCs/>
                <w:color w:val="333333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905158" w:rsidRPr="00905158" w:rsidTr="00905158">
        <w:trPr>
          <w:trHeight w:val="64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1 08 04000 01 0000 110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color w:val="333333"/>
                <w:sz w:val="20"/>
                <w:szCs w:val="20"/>
                <w:lang w:eastAsia="ru-RU"/>
              </w:rPr>
            </w:pPr>
            <w:r w:rsidRPr="00905158">
              <w:rPr>
                <w:rFonts w:ascii="Arial Cyr" w:eastAsia="Times New Roman" w:hAnsi="Arial Cyr" w:cs="Arial"/>
                <w:color w:val="333333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905158" w:rsidRPr="00905158" w:rsidTr="00905158">
        <w:trPr>
          <w:trHeight w:val="36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 ПОСТУПЛЕНИЯ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2 00 00000 00 0000 000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905158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3875,6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905158" w:rsidRPr="00905158" w:rsidTr="00905158">
        <w:trPr>
          <w:trHeight w:val="36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 xml:space="preserve"> 2 02 00000 00 0000 000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905158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3875,6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905158" w:rsidRPr="00905158" w:rsidTr="00905158">
        <w:trPr>
          <w:trHeight w:val="37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 xml:space="preserve"> 2 02 01000 00 0000 151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905158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471,7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905158" w:rsidRPr="00905158" w:rsidTr="00905158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 xml:space="preserve"> 2 02 03000 00 0000 151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905158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199,6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905158" w:rsidRPr="00905158" w:rsidTr="00905158">
        <w:trPr>
          <w:trHeight w:val="54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 xml:space="preserve"> 2 02 03015 00 0000 151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905158" w:rsidRPr="00905158" w:rsidTr="00905158">
        <w:trPr>
          <w:trHeight w:val="54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Прочие межбюджетные трансферты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 xml:space="preserve"> 2 02 04999 00 0000 151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905158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3204,3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905158" w:rsidRPr="00905158" w:rsidTr="00905158">
        <w:trPr>
          <w:trHeight w:val="54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Правительство Тульской области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b/>
                <w:bCs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51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905158" w:rsidRPr="00905158" w:rsidTr="00905158">
        <w:trPr>
          <w:trHeight w:val="54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1 16 90050 10 0000 140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905158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905158" w:rsidRPr="00905158" w:rsidTr="00905158">
        <w:trPr>
          <w:trHeight w:val="40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Правительство Тульской области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b/>
                <w:bCs/>
                <w:i/>
                <w:i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51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905158" w:rsidRPr="00905158" w:rsidTr="00905158">
        <w:trPr>
          <w:trHeight w:val="69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1 16 90050 10 0000 140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905158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</w:tbl>
    <w:p w:rsidR="000C305A" w:rsidRDefault="000C305A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2160"/>
        <w:gridCol w:w="3600"/>
        <w:gridCol w:w="2440"/>
        <w:gridCol w:w="1420"/>
      </w:tblGrid>
      <w:tr w:rsidR="00905158" w:rsidRPr="00905158" w:rsidTr="00905158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158" w:rsidRPr="00905158" w:rsidTr="00905158">
        <w:trPr>
          <w:trHeight w:val="67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7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 xml:space="preserve">к решению Собрания Депутатов МО Яснополянское "Об исполнении бюджета МО Яснополянское Щекинского района за 2018 г" </w:t>
            </w:r>
          </w:p>
        </w:tc>
      </w:tr>
      <w:tr w:rsidR="00905158" w:rsidRPr="00905158" w:rsidTr="00905158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7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  <w:t>от 29.05.2019г. №14-56</w:t>
            </w:r>
          </w:p>
        </w:tc>
      </w:tr>
      <w:tr w:rsidR="00905158" w:rsidRPr="00905158" w:rsidTr="00905158">
        <w:trPr>
          <w:trHeight w:val="375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 xml:space="preserve">ОТЧЕТ ОБ ИСПОЛНЕНИИ ДОХОДОВ БЮДЖЕТА </w:t>
            </w:r>
          </w:p>
        </w:tc>
      </w:tr>
      <w:tr w:rsidR="00905158" w:rsidRPr="00905158" w:rsidTr="00905158">
        <w:trPr>
          <w:trHeight w:val="345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МО ЯСНОПОЛЯНСКОЕ</w:t>
            </w:r>
          </w:p>
        </w:tc>
      </w:tr>
      <w:tr w:rsidR="00905158" w:rsidRPr="00905158" w:rsidTr="00905158">
        <w:trPr>
          <w:trHeight w:val="1635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ПО КОДАМ ВИДОВ ДОХОДОВ</w:t>
            </w:r>
            <w:proofErr w:type="gramStart"/>
            <w:r w:rsidRPr="00905158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,П</w:t>
            </w:r>
            <w:proofErr w:type="gramEnd"/>
            <w:r w:rsidRPr="00905158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ОДВИДОВ ДОХОДОВ,КЛАССИФИКАЦИИ ОПЕРАЦИЙ СЕКТОРА ГОСУДАРСТВЕННОГО УПРАВЛЕНИЯ,ОТНОСЯЩИХСЯ К ДОХОДАМ БЮДЖЕТА, ЗА 2018 ГОД</w:t>
            </w:r>
          </w:p>
        </w:tc>
      </w:tr>
      <w:tr w:rsidR="00905158" w:rsidRPr="00905158" w:rsidTr="00905158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  <w:t>(</w:t>
            </w:r>
            <w:proofErr w:type="spellStart"/>
            <w:r w:rsidRPr="00905158"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905158"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  <w:t>.р</w:t>
            </w:r>
            <w:proofErr w:type="gramEnd"/>
            <w:r w:rsidRPr="00905158"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  <w:t>уб</w:t>
            </w:r>
            <w:proofErr w:type="spellEnd"/>
            <w:r w:rsidRPr="00905158"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  <w:t>.)</w:t>
            </w:r>
          </w:p>
        </w:tc>
      </w:tr>
      <w:tr w:rsidR="00905158" w:rsidRPr="00905158" w:rsidTr="00905158">
        <w:trPr>
          <w:trHeight w:val="25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  <w:t xml:space="preserve">Исполнено </w:t>
            </w:r>
          </w:p>
        </w:tc>
      </w:tr>
      <w:tr w:rsidR="00905158" w:rsidRPr="00905158" w:rsidTr="00905158">
        <w:trPr>
          <w:trHeight w:val="25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05158" w:rsidRPr="00905158" w:rsidTr="00905158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ДОХОДЫ, ВСЕГО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51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20090,3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51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19864,6</w:t>
            </w:r>
          </w:p>
        </w:tc>
      </w:tr>
      <w:tr w:rsidR="00905158" w:rsidRPr="00905158" w:rsidTr="00905158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905158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16214,2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15989</w:t>
            </w:r>
          </w:p>
        </w:tc>
      </w:tr>
      <w:tr w:rsidR="00905158" w:rsidRPr="00905158" w:rsidTr="00905158">
        <w:trPr>
          <w:trHeight w:val="27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1950,7</w:t>
            </w:r>
          </w:p>
        </w:tc>
      </w:tr>
      <w:tr w:rsidR="00905158" w:rsidRPr="00905158" w:rsidTr="00905158">
        <w:trPr>
          <w:trHeight w:val="17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1941,9</w:t>
            </w:r>
          </w:p>
        </w:tc>
      </w:tr>
      <w:tr w:rsidR="00905158" w:rsidRPr="00905158" w:rsidTr="00905158">
        <w:trPr>
          <w:trHeight w:val="238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000 1 01 02020 01 0000 110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</w:tr>
      <w:tr w:rsidR="00905158" w:rsidRPr="00905158" w:rsidTr="00905158">
        <w:trPr>
          <w:trHeight w:val="9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7,3</w:t>
            </w:r>
          </w:p>
        </w:tc>
      </w:tr>
      <w:tr w:rsidR="00905158" w:rsidRPr="00905158" w:rsidTr="00905158">
        <w:trPr>
          <w:trHeight w:val="4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905158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905158" w:rsidRPr="00905158" w:rsidTr="00905158">
        <w:trPr>
          <w:trHeight w:val="45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Единый  сельскохозяйственный налог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05158" w:rsidRPr="00905158" w:rsidTr="00905158">
        <w:trPr>
          <w:trHeight w:val="4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905158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13129,6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13775,8</w:t>
            </w:r>
          </w:p>
        </w:tc>
      </w:tr>
      <w:tr w:rsidR="00905158" w:rsidRPr="00905158" w:rsidTr="00905158">
        <w:trPr>
          <w:trHeight w:val="4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имущество  физических лиц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1217,3</w:t>
            </w:r>
          </w:p>
        </w:tc>
      </w:tr>
      <w:tr w:rsidR="00905158" w:rsidRPr="00905158" w:rsidTr="00905158">
        <w:trPr>
          <w:trHeight w:val="12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(все сельские поселения Тульской области)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1217,3</w:t>
            </w:r>
          </w:p>
        </w:tc>
      </w:tr>
      <w:tr w:rsidR="00905158" w:rsidRPr="00905158" w:rsidTr="00905158">
        <w:trPr>
          <w:trHeight w:val="4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905158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11860,3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12558,5</w:t>
            </w:r>
          </w:p>
        </w:tc>
      </w:tr>
      <w:tr w:rsidR="00905158" w:rsidRPr="00905158" w:rsidTr="00905158">
        <w:trPr>
          <w:trHeight w:val="45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9454,5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9742</w:t>
            </w:r>
          </w:p>
        </w:tc>
      </w:tr>
      <w:tr w:rsidR="00905158" w:rsidRPr="00905158" w:rsidTr="00905158">
        <w:trPr>
          <w:trHeight w:val="79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000 1 06 06033 10 0000 110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9454,5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9742</w:t>
            </w:r>
          </w:p>
        </w:tc>
      </w:tr>
      <w:tr w:rsidR="00905158" w:rsidRPr="00905158" w:rsidTr="00905158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000 1 06 06040 03 0000 110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2816,5</w:t>
            </w:r>
          </w:p>
        </w:tc>
      </w:tr>
      <w:tr w:rsidR="00905158" w:rsidRPr="00905158" w:rsidTr="00905158">
        <w:trPr>
          <w:trHeight w:val="9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 xml:space="preserve">Земельный налог с физических </w:t>
            </w:r>
            <w:proofErr w:type="spellStart"/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лиц</w:t>
            </w:r>
            <w:proofErr w:type="gramStart"/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,о</w:t>
            </w:r>
            <w:proofErr w:type="gramEnd"/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бладающих</w:t>
            </w:r>
            <w:proofErr w:type="spellEnd"/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 xml:space="preserve"> земельным </w:t>
            </w:r>
            <w:proofErr w:type="spellStart"/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участком,расположенным</w:t>
            </w:r>
            <w:proofErr w:type="spellEnd"/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 xml:space="preserve"> в границах сельских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2816,5</w:t>
            </w:r>
          </w:p>
        </w:tc>
      </w:tr>
      <w:tr w:rsidR="00905158" w:rsidRPr="00905158" w:rsidTr="00905158">
        <w:trPr>
          <w:trHeight w:val="4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ГОСУДАРСТВЕННАЯ ПОШЛИНА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905158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7,2</w:t>
            </w:r>
          </w:p>
        </w:tc>
      </w:tr>
      <w:tr w:rsidR="00905158" w:rsidRPr="00905158" w:rsidTr="00905158">
        <w:trPr>
          <w:trHeight w:val="9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000 1 08 04000 01 0000 110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</w:tr>
      <w:tr w:rsidR="00905158" w:rsidRPr="00905158" w:rsidTr="00905158">
        <w:trPr>
          <w:trHeight w:val="168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000 1 08 04020 01 0000 110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7,2</w:t>
            </w:r>
          </w:p>
        </w:tc>
      </w:tr>
      <w:tr w:rsidR="00905158" w:rsidRPr="00905158" w:rsidTr="00905158">
        <w:trPr>
          <w:trHeight w:val="99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ДОХОДЫ 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171,8</w:t>
            </w:r>
          </w:p>
        </w:tc>
      </w:tr>
      <w:tr w:rsidR="00905158" w:rsidRPr="00905158" w:rsidTr="00905158">
        <w:trPr>
          <w:trHeight w:val="17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000 1 11 09045 10 0000 120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  поступления   от   использования имущества, находящегося  в  собственности поселений   (за   исключением   имущества муниципальных бюджетных и  автономных   учреждений, а также имущества  муниципальных  унитарных предприятий, в том числе казенных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171,8</w:t>
            </w:r>
          </w:p>
        </w:tc>
      </w:tr>
      <w:tr w:rsidR="00905158" w:rsidRPr="00905158" w:rsidTr="00905158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000 1 16 90050 10 0000 140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83,5</w:t>
            </w:r>
          </w:p>
        </w:tc>
      </w:tr>
      <w:tr w:rsidR="00905158" w:rsidRPr="00905158" w:rsidTr="00905158">
        <w:trPr>
          <w:trHeight w:val="4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905158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3876,1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3875,6</w:t>
            </w:r>
          </w:p>
        </w:tc>
      </w:tr>
      <w:tr w:rsidR="00905158" w:rsidRPr="00905158" w:rsidTr="00905158">
        <w:trPr>
          <w:trHeight w:val="7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000 2 02 00000 00 0000 000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905158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3876,1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3875,6</w:t>
            </w:r>
          </w:p>
        </w:tc>
      </w:tr>
      <w:tr w:rsidR="00905158" w:rsidRPr="00905158" w:rsidTr="00905158">
        <w:trPr>
          <w:trHeight w:val="7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000 2 02 01000 00 0000 151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905158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471,7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905158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471,7</w:t>
            </w:r>
          </w:p>
        </w:tc>
      </w:tr>
      <w:tr w:rsidR="00905158" w:rsidRPr="00905158" w:rsidTr="00905158">
        <w:trPr>
          <w:trHeight w:val="48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000 2 02 01001 00 0000 151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471,7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471,7</w:t>
            </w:r>
          </w:p>
        </w:tc>
      </w:tr>
      <w:tr w:rsidR="00905158" w:rsidRPr="00905158" w:rsidTr="00905158">
        <w:trPr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i/>
                <w:iCs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i/>
                <w:iCs/>
                <w:sz w:val="18"/>
                <w:szCs w:val="18"/>
                <w:lang w:eastAsia="ru-RU"/>
              </w:rPr>
              <w:t>000 2 02 01001 10 0000 151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i/>
                <w:iCs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i/>
                <w:iCs/>
                <w:sz w:val="18"/>
                <w:szCs w:val="1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471,7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471,7</w:t>
            </w:r>
          </w:p>
        </w:tc>
      </w:tr>
      <w:tr w:rsidR="00905158" w:rsidRPr="00905158" w:rsidTr="00905158">
        <w:trPr>
          <w:trHeight w:val="7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000 2 02 01003 10 0000 151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</w:t>
            </w:r>
          </w:p>
        </w:tc>
      </w:tr>
      <w:tr w:rsidR="00905158" w:rsidRPr="00905158" w:rsidTr="00905158">
        <w:trPr>
          <w:trHeight w:val="7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000 2 02 03000 00 0000 151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905158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199,6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199,6</w:t>
            </w:r>
          </w:p>
        </w:tc>
      </w:tr>
      <w:tr w:rsidR="00905158" w:rsidRPr="00905158" w:rsidTr="00905158">
        <w:trPr>
          <w:trHeight w:val="735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000 2 02 03015 00 0000 151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199,6</w:t>
            </w:r>
          </w:p>
        </w:tc>
      </w:tr>
      <w:tr w:rsidR="00905158" w:rsidRPr="00905158" w:rsidTr="00905158">
        <w:trPr>
          <w:trHeight w:val="9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i/>
                <w:iCs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i/>
                <w:iCs/>
                <w:sz w:val="18"/>
                <w:szCs w:val="18"/>
                <w:lang w:eastAsia="ru-RU"/>
              </w:rPr>
              <w:lastRenderedPageBreak/>
              <w:t>000 2 02 03015 10 0000 151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i/>
                <w:iCs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i/>
                <w:iCs/>
                <w:sz w:val="18"/>
                <w:szCs w:val="1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i/>
                <w:iCs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i/>
                <w:iCs/>
                <w:sz w:val="18"/>
                <w:szCs w:val="18"/>
                <w:lang w:eastAsia="ru-RU"/>
              </w:rPr>
              <w:t>199,6</w:t>
            </w:r>
          </w:p>
        </w:tc>
      </w:tr>
      <w:tr w:rsidR="00905158" w:rsidRPr="00905158" w:rsidTr="00905158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000 2 02 04999 00 0000 151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Прочие межбюджетные трансферты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905158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3204,8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3204,3</w:t>
            </w:r>
          </w:p>
        </w:tc>
      </w:tr>
      <w:tr w:rsidR="00905158" w:rsidRPr="00905158" w:rsidTr="00905158">
        <w:trPr>
          <w:trHeight w:val="48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000 2 02 04999 10 0000 151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3204,3</w:t>
            </w:r>
          </w:p>
        </w:tc>
      </w:tr>
      <w:tr w:rsidR="00905158" w:rsidRPr="00905158" w:rsidTr="00905158">
        <w:trPr>
          <w:trHeight w:val="148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муниципальным образованиям поселений Щекинского района на реализацию мероприятий по применению информационных технологий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15,7</w:t>
            </w:r>
          </w:p>
        </w:tc>
      </w:tr>
      <w:tr w:rsidR="00905158" w:rsidRPr="00905158" w:rsidTr="00905158">
        <w:trPr>
          <w:trHeight w:val="165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из бюджета муниципального образования Щекинский район бюджетам сельских поселений на организацию ритуальных услуг и содержание мест захоронения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lang w:eastAsia="ru-RU"/>
              </w:rPr>
              <w:t>214,4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214</w:t>
            </w:r>
          </w:p>
        </w:tc>
      </w:tr>
      <w:tr w:rsidR="00905158" w:rsidRPr="00905158" w:rsidTr="00905158">
        <w:trPr>
          <w:trHeight w:val="48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из бюджета муниципального образования Щекинский район бюджетам сельских поселений на обеспечение проживающих в поселении и нуждающихся в жилых помещениях малоимущих граждан жилыми помещениями, 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 в рамках муниципальной программы муниципального образования</w:t>
            </w:r>
            <w:proofErr w:type="gramEnd"/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Щекинский район "Улучшение жилищных условий граждан и комплексное развитие коммунальной инфраструктуры в муниципальном образовании Щекинский район"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lang w:eastAsia="ru-RU"/>
              </w:rPr>
              <w:t>445,4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445,4</w:t>
            </w:r>
          </w:p>
        </w:tc>
      </w:tr>
      <w:tr w:rsidR="00905158" w:rsidRPr="00905158" w:rsidTr="00905158">
        <w:trPr>
          <w:trHeight w:val="3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из бюджета муниципального образования Щекинский район бюджетам сельских поселений на осуществление части полномочий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поселения, в рамках муниципальной программы муниципального образования Щекинский район "Повышение общественной безопасности населения на территории муниципального образования Щекинский район"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11,4</w:t>
            </w:r>
          </w:p>
        </w:tc>
      </w:tr>
      <w:tr w:rsidR="00905158" w:rsidRPr="00905158" w:rsidTr="00905158">
        <w:trPr>
          <w:trHeight w:val="78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оплату труда работникам муниципальных учреждений культурно-досугового типа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lang w:eastAsia="ru-RU"/>
              </w:rPr>
              <w:t>166,9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166,8</w:t>
            </w:r>
          </w:p>
        </w:tc>
      </w:tr>
      <w:tr w:rsidR="00905158" w:rsidRPr="00905158" w:rsidTr="00905158">
        <w:trPr>
          <w:trHeight w:val="255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на компенсацию выпадающих доходов консолидированного бюджета муниципального района (городского округа) в связи с предоставлением налоговой льготы для отдельных категорий налогоплательщиков в соответствии с пунктом 5 статьи 391 Налогового кодекса Российской Федерации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2351</w:t>
            </w:r>
          </w:p>
        </w:tc>
      </w:tr>
    </w:tbl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3846"/>
        <w:gridCol w:w="631"/>
        <w:gridCol w:w="408"/>
        <w:gridCol w:w="417"/>
        <w:gridCol w:w="417"/>
        <w:gridCol w:w="338"/>
        <w:gridCol w:w="393"/>
        <w:gridCol w:w="670"/>
        <w:gridCol w:w="482"/>
        <w:gridCol w:w="938"/>
        <w:gridCol w:w="938"/>
      </w:tblGrid>
      <w:tr w:rsidR="00905158" w:rsidRPr="00905158" w:rsidTr="00905158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3</w:t>
            </w:r>
          </w:p>
        </w:tc>
      </w:tr>
      <w:tr w:rsidR="00905158" w:rsidRPr="00905158" w:rsidTr="00905158">
        <w:trPr>
          <w:trHeight w:val="705"/>
        </w:trPr>
        <w:tc>
          <w:tcPr>
            <w:tcW w:w="91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депутатов МО Яснополянское "Об исполнении бюджета  муниципального образования МО Яснополянское Щекинского района за 2018 год "</w:t>
            </w:r>
          </w:p>
        </w:tc>
      </w:tr>
      <w:tr w:rsidR="00905158" w:rsidRPr="00905158" w:rsidTr="00905158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29.05.2019г. №14-56</w:t>
            </w:r>
          </w:p>
        </w:tc>
      </w:tr>
      <w:tr w:rsidR="00905158" w:rsidRPr="00905158" w:rsidTr="00905158">
        <w:trPr>
          <w:trHeight w:val="555"/>
        </w:trPr>
        <w:tc>
          <w:tcPr>
            <w:tcW w:w="91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ОТЧЕТ ОБ ИСПОЛНЕНИИ РАСХОДОВ БЮДЖЕТА МО ЯСНОПОЛЯНСКОЕ ПО ВЕДОМСТВЕННОЙ СТРУКТУРЕ  РАСХОДОВ ЗА 2018 ГОД</w:t>
            </w:r>
          </w:p>
        </w:tc>
      </w:tr>
      <w:tr w:rsidR="00905158" w:rsidRPr="00905158" w:rsidTr="00905158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proofErr w:type="spellStart"/>
            <w:r w:rsidRPr="00905158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тыс</w:t>
            </w:r>
            <w:proofErr w:type="gramStart"/>
            <w:r w:rsidRPr="00905158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.р</w:t>
            </w:r>
            <w:proofErr w:type="gramEnd"/>
            <w:r w:rsidRPr="00905158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ублей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5158" w:rsidRPr="00905158" w:rsidTr="00905158">
        <w:trPr>
          <w:trHeight w:val="42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28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О Д    функциональной классификации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уточненный план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</w:tc>
      </w:tr>
      <w:tr w:rsidR="00905158" w:rsidRPr="00905158" w:rsidTr="00905158">
        <w:trPr>
          <w:trHeight w:val="5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05158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 расхода</w:t>
            </w: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5158" w:rsidRPr="00905158" w:rsidTr="00905158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МО Яснополянское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textDirection w:val="btLr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textDirection w:val="btLr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00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textDirection w:val="btLr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17 739,3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17 579,3   </w:t>
            </w:r>
          </w:p>
        </w:tc>
      </w:tr>
      <w:tr w:rsidR="00905158" w:rsidRPr="00905158" w:rsidTr="00905158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8 100,6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8 009,3</w:t>
            </w:r>
          </w:p>
        </w:tc>
      </w:tr>
      <w:tr w:rsidR="00905158" w:rsidRPr="00905158" w:rsidTr="00905158">
        <w:trPr>
          <w:trHeight w:val="126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4 538,3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4 485,8</w:t>
            </w:r>
          </w:p>
        </w:tc>
      </w:tr>
      <w:tr w:rsidR="00905158" w:rsidRPr="00905158" w:rsidTr="00905158">
        <w:trPr>
          <w:trHeight w:val="51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51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4 514,6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51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4 462,1</w:t>
            </w:r>
          </w:p>
        </w:tc>
      </w:tr>
      <w:tr w:rsidR="00905158" w:rsidRPr="00905158" w:rsidTr="00905158">
        <w:trPr>
          <w:trHeight w:val="31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51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51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818,4</w:t>
            </w:r>
          </w:p>
        </w:tc>
      </w:tr>
      <w:tr w:rsidR="00905158" w:rsidRPr="00905158" w:rsidTr="00905158">
        <w:trPr>
          <w:trHeight w:val="11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 в рамках непрограммного направления деятельности "Обеспечение функционирования Администрации муниципального образования"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51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822,4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51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818,4</w:t>
            </w:r>
          </w:p>
        </w:tc>
      </w:tr>
      <w:tr w:rsidR="00905158" w:rsidRPr="00905158" w:rsidTr="00905158">
        <w:trPr>
          <w:trHeight w:val="126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51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786,8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51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782,8</w:t>
            </w:r>
          </w:p>
        </w:tc>
      </w:tr>
      <w:tr w:rsidR="00905158" w:rsidRPr="00905158" w:rsidTr="00905158">
        <w:trPr>
          <w:trHeight w:val="133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51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51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35,6</w:t>
            </w:r>
          </w:p>
        </w:tc>
      </w:tr>
      <w:tr w:rsidR="00905158" w:rsidRPr="00905158" w:rsidTr="00905158">
        <w:trPr>
          <w:trHeight w:val="27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Аппарат администрации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3 692,2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3 643,7</w:t>
            </w:r>
          </w:p>
        </w:tc>
      </w:tr>
      <w:tr w:rsidR="00905158" w:rsidRPr="00905158" w:rsidTr="00905158">
        <w:trPr>
          <w:trHeight w:val="126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 в рамках непрограммного направления деятельности "Обеспечение функционирования Администрации муниципального образования"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3 089,4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3 047,2</w:t>
            </w:r>
          </w:p>
        </w:tc>
      </w:tr>
      <w:tr w:rsidR="00905158" w:rsidRPr="00905158" w:rsidTr="00905158">
        <w:trPr>
          <w:trHeight w:val="132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2 756,4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2 714,2</w:t>
            </w:r>
          </w:p>
        </w:tc>
      </w:tr>
      <w:tr w:rsidR="00905158" w:rsidRPr="00905158" w:rsidTr="00905158">
        <w:trPr>
          <w:trHeight w:val="127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333,0</w:t>
            </w:r>
          </w:p>
        </w:tc>
      </w:tr>
      <w:tr w:rsidR="00905158" w:rsidRPr="00905158" w:rsidTr="00905158">
        <w:trPr>
          <w:trHeight w:val="124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обеспечение функций органов местного самоуправления в рамках непрограммного направления деятельности "Обеспечение функционирования Администрации муниципального образования"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596,5</w:t>
            </w:r>
          </w:p>
        </w:tc>
      </w:tr>
      <w:tr w:rsidR="00905158" w:rsidRPr="00905158" w:rsidTr="00905158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00190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548,6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542,4</w:t>
            </w:r>
          </w:p>
        </w:tc>
      </w:tr>
      <w:tr w:rsidR="00905158" w:rsidRPr="00905158" w:rsidTr="00905158">
        <w:trPr>
          <w:trHeight w:val="5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14,1</w:t>
            </w:r>
          </w:p>
        </w:tc>
      </w:tr>
      <w:tr w:rsidR="00905158" w:rsidRPr="00905158" w:rsidTr="00905158">
        <w:trPr>
          <w:trHeight w:val="34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00190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905158" w:rsidRPr="00905158" w:rsidTr="00905158">
        <w:trPr>
          <w:trHeight w:val="27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23,7</w:t>
            </w:r>
          </w:p>
        </w:tc>
      </w:tr>
      <w:tr w:rsidR="00905158" w:rsidRPr="00905158" w:rsidTr="00905158">
        <w:trPr>
          <w:trHeight w:val="141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Межбюджетные трансферты бюджету муниципального района </w:t>
            </w:r>
            <w:proofErr w:type="gramStart"/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23,7</w:t>
            </w:r>
          </w:p>
        </w:tc>
      </w:tr>
      <w:tr w:rsidR="00905158" w:rsidRPr="00905158" w:rsidTr="00905158">
        <w:trPr>
          <w:trHeight w:val="94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переданным полномочиям на осуществление внутреннего муниципального финансового контроля в рамках непрограммного направления "Межбюджетные трансферты"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23,7</w:t>
            </w:r>
          </w:p>
        </w:tc>
      </w:tr>
      <w:tr w:rsidR="00905158" w:rsidRPr="00905158" w:rsidTr="00905158">
        <w:trPr>
          <w:trHeight w:val="31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85360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23,7</w:t>
            </w:r>
          </w:p>
        </w:tc>
      </w:tr>
      <w:tr w:rsidR="00905158" w:rsidRPr="00905158" w:rsidTr="00905158">
        <w:trPr>
          <w:trHeight w:val="69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27,7</w:t>
            </w:r>
          </w:p>
        </w:tc>
      </w:tr>
      <w:tr w:rsidR="00905158" w:rsidRPr="00905158" w:rsidTr="00905158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27,7</w:t>
            </w:r>
          </w:p>
        </w:tc>
      </w:tr>
      <w:tr w:rsidR="00905158" w:rsidRPr="00905158" w:rsidTr="00905158">
        <w:trPr>
          <w:trHeight w:val="14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Межбюджетные трансферты бюджету муниципального района </w:t>
            </w:r>
            <w:proofErr w:type="gramStart"/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27,7</w:t>
            </w:r>
          </w:p>
        </w:tc>
      </w:tr>
      <w:tr w:rsidR="00905158" w:rsidRPr="00905158" w:rsidTr="00905158">
        <w:trPr>
          <w:trHeight w:val="99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переданным полномочиям на осуществление внешнего муниципального финансового контроля в рамках непрограммного направления "Межбюджетные трансферты"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27,7</w:t>
            </w:r>
          </w:p>
        </w:tc>
      </w:tr>
      <w:tr w:rsidR="00905158" w:rsidRPr="00905158" w:rsidTr="00905158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27,7</w:t>
            </w:r>
          </w:p>
        </w:tc>
      </w:tr>
      <w:tr w:rsidR="00905158" w:rsidRPr="00905158" w:rsidTr="00905158">
        <w:trPr>
          <w:trHeight w:val="51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348,5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348,5</w:t>
            </w:r>
          </w:p>
        </w:tc>
      </w:tr>
      <w:tr w:rsidR="00905158" w:rsidRPr="00905158" w:rsidTr="00905158">
        <w:trPr>
          <w:trHeight w:val="72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 в поселениях Щекинского района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C0C0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348,5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348,5</w:t>
            </w:r>
          </w:p>
        </w:tc>
      </w:tr>
      <w:tr w:rsidR="00905158" w:rsidRPr="00905158" w:rsidTr="00905158">
        <w:trPr>
          <w:trHeight w:val="81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проведение выборов в законодательные (представительные) органы  поселений Щекинского района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348,5</w:t>
            </w:r>
          </w:p>
        </w:tc>
      </w:tr>
      <w:tr w:rsidR="00905158" w:rsidRPr="00905158" w:rsidTr="00905158">
        <w:trPr>
          <w:trHeight w:val="147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проведение выборов в Собрания депутатов  поселений Щекинского района в рамках непрограммного направления деятельности "Обеспечение проведения выборов и референдумов в поселениях Щекинского района"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348,5</w:t>
            </w:r>
          </w:p>
        </w:tc>
      </w:tr>
      <w:tr w:rsidR="00905158" w:rsidRPr="00905158" w:rsidTr="00905158">
        <w:trPr>
          <w:trHeight w:val="5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348,5</w:t>
            </w:r>
          </w:p>
        </w:tc>
      </w:tr>
      <w:tr w:rsidR="00905158" w:rsidRPr="00905158" w:rsidTr="00905158">
        <w:trPr>
          <w:trHeight w:val="33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01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905158" w:rsidRPr="00905158" w:rsidTr="00905158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905158" w:rsidRPr="00905158" w:rsidTr="00905158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Резервные фонды местных администраций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05158" w:rsidRPr="00905158" w:rsidTr="00905158">
        <w:trPr>
          <w:trHeight w:val="5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резервным фондом администрации МО Яснополянское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05158" w:rsidRPr="00905158" w:rsidTr="00905158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05158" w:rsidRPr="00905158" w:rsidTr="00905158">
        <w:trPr>
          <w:trHeight w:val="31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3 186,1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3 147,3</w:t>
            </w:r>
          </w:p>
        </w:tc>
      </w:tr>
      <w:tr w:rsidR="00905158" w:rsidRPr="00905158" w:rsidTr="00905158">
        <w:trPr>
          <w:trHeight w:val="72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«Управление и распоряжение  муниципальным имуществом   МО Яснополянское Щекинского района»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1 812,2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1 812,0</w:t>
            </w:r>
          </w:p>
        </w:tc>
      </w:tr>
      <w:tr w:rsidR="00905158" w:rsidRPr="00905158" w:rsidTr="00905158">
        <w:trPr>
          <w:trHeight w:val="103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- «О порядке учета и признания права муниципальной собственности на </w:t>
            </w:r>
            <w:proofErr w:type="spellStart"/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бесхозяйновое</w:t>
            </w:r>
            <w:proofErr w:type="spellEnd"/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имущество на  территории муниципального образования Яснополянское»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1 812,2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1 812,0</w:t>
            </w:r>
          </w:p>
        </w:tc>
      </w:tr>
      <w:tr w:rsidR="00905158" w:rsidRPr="00905158" w:rsidTr="00905158">
        <w:trPr>
          <w:trHeight w:val="24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Признание прав и регулирование отношений по муниципальной собственности в рамках подпрограммы - «О порядке учета и признания права муниципальной собственности на </w:t>
            </w:r>
            <w:proofErr w:type="spellStart"/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бесхозяйновое</w:t>
            </w:r>
            <w:proofErr w:type="spellEnd"/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имущество на  территории муниципального образования </w:t>
            </w:r>
            <w:proofErr w:type="spellStart"/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Яснополянское</w:t>
            </w:r>
            <w:proofErr w:type="gramStart"/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»м</w:t>
            </w:r>
            <w:proofErr w:type="gramEnd"/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униципальной</w:t>
            </w:r>
            <w:proofErr w:type="spellEnd"/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программы  "Управление и распоряжение муниципальным имуществом  МО Яснополянское Щекинского района"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1 812,2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1 812,0</w:t>
            </w:r>
          </w:p>
        </w:tc>
      </w:tr>
      <w:tr w:rsidR="00905158" w:rsidRPr="00905158" w:rsidTr="00905158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29070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1 563,7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1 563,5</w:t>
            </w:r>
          </w:p>
        </w:tc>
      </w:tr>
      <w:tr w:rsidR="00905158" w:rsidRPr="00905158" w:rsidTr="00905158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248,5</w:t>
            </w:r>
          </w:p>
        </w:tc>
      </w:tr>
      <w:tr w:rsidR="00905158" w:rsidRPr="00905158" w:rsidTr="00905158">
        <w:trPr>
          <w:trHeight w:val="96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 программа «Ресурсное обеспечение информационной системы муниципального образования Яснополянское Щекинского района»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768,1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768,0</w:t>
            </w:r>
          </w:p>
        </w:tc>
      </w:tr>
      <w:tr w:rsidR="00905158" w:rsidRPr="00905158" w:rsidTr="00905158">
        <w:trPr>
          <w:trHeight w:val="79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</w:t>
            </w:r>
            <w:proofErr w:type="gramStart"/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-«</w:t>
            </w:r>
            <w:proofErr w:type="gramEnd"/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Информационное обеспечение муниципального образования Яснополянское Щекинского района»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768,0</w:t>
            </w:r>
          </w:p>
        </w:tc>
      </w:tr>
      <w:tr w:rsidR="00905158" w:rsidRPr="00905158" w:rsidTr="00905158">
        <w:trPr>
          <w:trHeight w:val="172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доступа  к внешним информационным ресурсам подпрограммы "Информационное обеспечение МО Яснополянское" муниципальной программы  "Ресурсное обеспечение информационной системы муниципального образования Яснополянское Щекинского района"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440,0</w:t>
            </w:r>
          </w:p>
        </w:tc>
      </w:tr>
      <w:tr w:rsidR="00905158" w:rsidRPr="00905158" w:rsidTr="00905158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29380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418,0</w:t>
            </w:r>
          </w:p>
        </w:tc>
      </w:tr>
      <w:tr w:rsidR="00905158" w:rsidRPr="00905158" w:rsidTr="00905158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</w:tr>
      <w:tr w:rsidR="00905158" w:rsidRPr="00905158" w:rsidTr="00905158">
        <w:trPr>
          <w:trHeight w:val="192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Приобретение, техническое и информационное обслуживание  компьютерной техники, комплектующих и программного обеспечения подпрограммы "Информационное обеспечение МО Яснополянское" муниципальной программы  "Ресурсное обеспечение информационной системы муниципального образования Яснополянское Щекинского района"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328,0</w:t>
            </w:r>
          </w:p>
        </w:tc>
      </w:tr>
      <w:tr w:rsidR="00905158" w:rsidRPr="00905158" w:rsidTr="00905158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29050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319,2</w:t>
            </w:r>
          </w:p>
        </w:tc>
      </w:tr>
      <w:tr w:rsidR="00905158" w:rsidRPr="00905158" w:rsidTr="00905158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</w:t>
            </w:r>
          </w:p>
        </w:tc>
      </w:tr>
      <w:tr w:rsidR="00905158" w:rsidRPr="00905158" w:rsidTr="00905158">
        <w:trPr>
          <w:trHeight w:val="5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Обеспечение функционирования Администрации муниципального образования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594,4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555,9</w:t>
            </w:r>
          </w:p>
        </w:tc>
      </w:tr>
      <w:tr w:rsidR="00905158" w:rsidRPr="00905158" w:rsidTr="00905158">
        <w:trPr>
          <w:trHeight w:val="109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судебных актов по искам о возмещении вреда, причиненного незаконными действиями (бездействием) муниципальных органов либо должностных лиц этих органов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288,5</w:t>
            </w:r>
          </w:p>
        </w:tc>
      </w:tr>
      <w:tr w:rsidR="00905158" w:rsidRPr="00905158" w:rsidTr="00905158">
        <w:trPr>
          <w:trHeight w:val="16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выполнение судебных актов по искам о возмещении вреда, причиненного незаконными действиями (бездействием) муниципальных органов либо должностных лиц этих </w:t>
            </w:r>
            <w:proofErr w:type="spellStart"/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органовв</w:t>
            </w:r>
            <w:proofErr w:type="spellEnd"/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рамках непрограммного направления деятельности "Обеспечение функционирования Администрации муниципального образования"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288,5</w:t>
            </w:r>
          </w:p>
        </w:tc>
      </w:tr>
      <w:tr w:rsidR="00905158" w:rsidRPr="00905158" w:rsidTr="00905158">
        <w:trPr>
          <w:trHeight w:val="33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288,5</w:t>
            </w:r>
          </w:p>
        </w:tc>
      </w:tr>
      <w:tr w:rsidR="00905158" w:rsidRPr="00905158" w:rsidTr="00905158">
        <w:trPr>
          <w:trHeight w:val="96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выплаты по обязательствам государства в рамках непрограммного направления деятельности "Обеспечение функционирование Администрации муниципального образования"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267,4</w:t>
            </w:r>
          </w:p>
        </w:tc>
      </w:tr>
      <w:tr w:rsidR="00905158" w:rsidRPr="00905158" w:rsidTr="00905158">
        <w:trPr>
          <w:trHeight w:val="5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28850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261,0</w:t>
            </w:r>
          </w:p>
        </w:tc>
      </w:tr>
      <w:tr w:rsidR="00905158" w:rsidRPr="00905158" w:rsidTr="00905158">
        <w:trPr>
          <w:trHeight w:val="31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28850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</w:tr>
      <w:tr w:rsidR="00905158" w:rsidRPr="00905158" w:rsidTr="00905158">
        <w:trPr>
          <w:trHeight w:val="36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11,4</w:t>
            </w:r>
          </w:p>
        </w:tc>
      </w:tr>
      <w:tr w:rsidR="00905158" w:rsidRPr="00905158" w:rsidTr="00905158">
        <w:trPr>
          <w:trHeight w:val="14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Межбюджетные трансферты бюджету муниципального района </w:t>
            </w:r>
            <w:proofErr w:type="gramStart"/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11,4</w:t>
            </w:r>
          </w:p>
        </w:tc>
      </w:tr>
      <w:tr w:rsidR="00905158" w:rsidRPr="00905158" w:rsidTr="00905158">
        <w:trPr>
          <w:trHeight w:val="16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 по переданным полномочиям по участию в профилактике терроризма и </w:t>
            </w:r>
            <w:proofErr w:type="spellStart"/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экстремизма</w:t>
            </w:r>
            <w:proofErr w:type="gramStart"/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,а</w:t>
            </w:r>
            <w:proofErr w:type="spellEnd"/>
            <w:proofErr w:type="gramEnd"/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также в </w:t>
            </w:r>
            <w:proofErr w:type="spellStart"/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миниминизации</w:t>
            </w:r>
            <w:proofErr w:type="spellEnd"/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(или)ликвидации последствий проявлений терроризма и экстремизма в границах поселения в рамках непрограммного направления "Межбюджетные трансферты"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84020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11,4</w:t>
            </w:r>
          </w:p>
        </w:tc>
      </w:tr>
      <w:tr w:rsidR="00905158" w:rsidRPr="00905158" w:rsidTr="00905158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84020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11,4</w:t>
            </w:r>
          </w:p>
        </w:tc>
      </w:tr>
      <w:tr w:rsidR="00905158" w:rsidRPr="00905158" w:rsidTr="00905158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 xml:space="preserve">      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199,5</w:t>
            </w:r>
          </w:p>
        </w:tc>
      </w:tr>
      <w:tr w:rsidR="00905158" w:rsidRPr="00905158" w:rsidTr="00905158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 xml:space="preserve">      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199,5</w:t>
            </w:r>
          </w:p>
        </w:tc>
      </w:tr>
      <w:tr w:rsidR="00905158" w:rsidRPr="00905158" w:rsidTr="00905158">
        <w:trPr>
          <w:trHeight w:val="28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199,5</w:t>
            </w:r>
          </w:p>
        </w:tc>
      </w:tr>
      <w:tr w:rsidR="00905158" w:rsidRPr="00905158" w:rsidTr="00905158">
        <w:trPr>
          <w:trHeight w:val="31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</w:t>
            </w:r>
            <w:proofErr w:type="spellStart"/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непрограмные</w:t>
            </w:r>
            <w:proofErr w:type="spellEnd"/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мероприятия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199,5</w:t>
            </w:r>
          </w:p>
        </w:tc>
      </w:tr>
      <w:tr w:rsidR="00905158" w:rsidRPr="00905158" w:rsidTr="00905158">
        <w:trPr>
          <w:trHeight w:val="96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расходов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199,5</w:t>
            </w:r>
          </w:p>
        </w:tc>
      </w:tr>
      <w:tr w:rsidR="00905158" w:rsidRPr="00905158" w:rsidTr="00905158">
        <w:trPr>
          <w:trHeight w:val="12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187,4</w:t>
            </w:r>
          </w:p>
        </w:tc>
      </w:tr>
      <w:tr w:rsidR="00905158" w:rsidRPr="00905158" w:rsidTr="00905158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12,1</w:t>
            </w:r>
          </w:p>
        </w:tc>
      </w:tr>
      <w:tr w:rsidR="00905158" w:rsidRPr="00905158" w:rsidTr="00905158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57,3</w:t>
            </w:r>
          </w:p>
        </w:tc>
      </w:tr>
      <w:tr w:rsidR="00905158" w:rsidRPr="00905158" w:rsidTr="00905158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57,3</w:t>
            </w:r>
          </w:p>
        </w:tc>
      </w:tr>
      <w:tr w:rsidR="00905158" w:rsidRPr="00905158" w:rsidTr="00905158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Обеспечение первичных мер пожарной безопасности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57,3</w:t>
            </w:r>
          </w:p>
        </w:tc>
      </w:tr>
      <w:tr w:rsidR="00905158" w:rsidRPr="00905158" w:rsidTr="00905158">
        <w:trPr>
          <w:trHeight w:val="121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первичных мер пожарной безопасности в рамках непрограммного направления расходов "Обеспечение мероприятий по безопасности населения и учреждений муниципального образования"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28920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57,3</w:t>
            </w:r>
          </w:p>
        </w:tc>
      </w:tr>
      <w:tr w:rsidR="00905158" w:rsidRPr="00905158" w:rsidTr="00905158">
        <w:trPr>
          <w:trHeight w:val="72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28920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57,3</w:t>
            </w:r>
          </w:p>
        </w:tc>
      </w:tr>
      <w:tr w:rsidR="00905158" w:rsidRPr="00905158" w:rsidTr="00905158">
        <w:trPr>
          <w:trHeight w:val="42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 ЭКОНОМИКА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22,2</w:t>
            </w:r>
          </w:p>
        </w:tc>
      </w:tr>
      <w:tr w:rsidR="00905158" w:rsidRPr="00905158" w:rsidTr="00905158">
        <w:trPr>
          <w:trHeight w:val="36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15,7</w:t>
            </w:r>
          </w:p>
        </w:tc>
      </w:tr>
      <w:tr w:rsidR="00905158" w:rsidRPr="00905158" w:rsidTr="00905158">
        <w:trPr>
          <w:trHeight w:val="5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мероприятий по применению информационных технологий непрограммного направления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80450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15,7</w:t>
            </w:r>
          </w:p>
        </w:tc>
      </w:tr>
      <w:tr w:rsidR="00905158" w:rsidRPr="00905158" w:rsidTr="00905158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80450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15,7</w:t>
            </w:r>
          </w:p>
        </w:tc>
      </w:tr>
      <w:tr w:rsidR="00905158" w:rsidRPr="00905158" w:rsidTr="00905158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</w:tr>
      <w:tr w:rsidR="00905158" w:rsidRPr="00905158" w:rsidTr="00905158">
        <w:trPr>
          <w:trHeight w:val="100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программа" Развитие и поддержка малого и среднего предпринимательства в МО </w:t>
            </w:r>
            <w:proofErr w:type="spellStart"/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ЯснополянскоеЩекинского</w:t>
            </w:r>
            <w:proofErr w:type="spellEnd"/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</w:tr>
      <w:tr w:rsidR="00905158" w:rsidRPr="00905158" w:rsidTr="00905158">
        <w:trPr>
          <w:trHeight w:val="57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</w:tr>
      <w:tr w:rsidR="00905158" w:rsidRPr="00905158" w:rsidTr="00905158">
        <w:trPr>
          <w:trHeight w:val="61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6740,3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6687,6</w:t>
            </w:r>
          </w:p>
        </w:tc>
      </w:tr>
      <w:tr w:rsidR="00905158" w:rsidRPr="00905158" w:rsidTr="00905158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445,4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445,4</w:t>
            </w:r>
          </w:p>
        </w:tc>
      </w:tr>
      <w:tr w:rsidR="00905158" w:rsidRPr="00905158" w:rsidTr="00905158">
        <w:trPr>
          <w:trHeight w:val="27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445,4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445,4</w:t>
            </w:r>
          </w:p>
        </w:tc>
      </w:tr>
      <w:tr w:rsidR="00905158" w:rsidRPr="00905158" w:rsidTr="00905158">
        <w:trPr>
          <w:trHeight w:val="34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445,4</w:t>
            </w:r>
          </w:p>
        </w:tc>
      </w:tr>
      <w:tr w:rsidR="00905158" w:rsidRPr="00905158" w:rsidTr="00905158">
        <w:trPr>
          <w:trHeight w:val="442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из бюджета муниципального образования Щекинский район бюджетам сельских поселений на обеспечение проживающих в поселении и нуждающихся в жилых помещениях малоимущих граждан жилыми помещениями, 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 в рамках муниципальной программы муниципального образования</w:t>
            </w:r>
            <w:proofErr w:type="gramEnd"/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Щекинский район "Улучшение жилищных условий граждан и комплексное развитие коммунальной инфраструктуры в муниципальном образовании Щекинский район"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84380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445,4</w:t>
            </w:r>
          </w:p>
        </w:tc>
      </w:tr>
      <w:tr w:rsidR="00905158" w:rsidRPr="00905158" w:rsidTr="00905158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84380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445,4</w:t>
            </w:r>
          </w:p>
        </w:tc>
      </w:tr>
      <w:tr w:rsidR="00905158" w:rsidRPr="00905158" w:rsidTr="00905158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6 294,9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6 242,2</w:t>
            </w:r>
          </w:p>
        </w:tc>
      </w:tr>
      <w:tr w:rsidR="00905158" w:rsidRPr="00905158" w:rsidTr="00905158">
        <w:trPr>
          <w:trHeight w:val="75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«Благоустройство    </w:t>
            </w: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территории муниципального образования Яснополянское  Щекинского района»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5 980,5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5 929,5</w:t>
            </w:r>
          </w:p>
        </w:tc>
      </w:tr>
      <w:tr w:rsidR="00905158" w:rsidRPr="00905158" w:rsidTr="00905158">
        <w:trPr>
          <w:trHeight w:val="81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Подпрограмма </w:t>
            </w:r>
            <w:proofErr w:type="gramStart"/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-«</w:t>
            </w:r>
            <w:proofErr w:type="gramEnd"/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освещения улиц муниципального образования Яснополянское Щекинского района»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1 830,3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1 786,0</w:t>
            </w:r>
          </w:p>
        </w:tc>
      </w:tr>
      <w:tr w:rsidR="00905158" w:rsidRPr="00905158" w:rsidTr="00905158">
        <w:trPr>
          <w:trHeight w:val="96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потребленной э/энергии на уличное освещение в рамках подпрограммы </w:t>
            </w:r>
            <w:proofErr w:type="gramStart"/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-«</w:t>
            </w:r>
            <w:proofErr w:type="gramEnd"/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освещения улиц муниципального образования Яснополянское Щекинского района»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1 830,3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1 786,0</w:t>
            </w:r>
          </w:p>
        </w:tc>
      </w:tr>
      <w:tr w:rsidR="00905158" w:rsidRPr="00905158" w:rsidTr="00905158">
        <w:trPr>
          <w:trHeight w:val="52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29190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1 634,0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1 589,7</w:t>
            </w:r>
          </w:p>
        </w:tc>
      </w:tr>
      <w:tr w:rsidR="00905158" w:rsidRPr="00905158" w:rsidTr="00905158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196,3</w:t>
            </w:r>
          </w:p>
        </w:tc>
      </w:tr>
      <w:tr w:rsidR="00905158" w:rsidRPr="00905158" w:rsidTr="00905158">
        <w:trPr>
          <w:trHeight w:val="123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Подпрограмма «Организация благоустройства и озеленения территории муниципального образования Яснополянское Щекинского района, использование и охрана лесов, расположенных в границах муниципального образования»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1 489,0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1 488,3</w:t>
            </w:r>
          </w:p>
        </w:tc>
      </w:tr>
      <w:tr w:rsidR="00905158" w:rsidRPr="00905158" w:rsidTr="00905158">
        <w:trPr>
          <w:trHeight w:val="14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спиливание деревьев в рамках подпрограммы  «Организация благоустройства и озеленения территории муниципального образования Яснополянское Щекинского района, использование и охрана лесов, расположенных в границах муниципального образования»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1 489,0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1 488,3</w:t>
            </w:r>
          </w:p>
        </w:tc>
      </w:tr>
      <w:tr w:rsidR="00905158" w:rsidRPr="00905158" w:rsidTr="00905158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1 129,3</w:t>
            </w:r>
          </w:p>
        </w:tc>
      </w:tr>
      <w:tr w:rsidR="00905158" w:rsidRPr="00905158" w:rsidTr="00905158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359,0</w:t>
            </w:r>
          </w:p>
        </w:tc>
      </w:tr>
      <w:tr w:rsidR="00905158" w:rsidRPr="00905158" w:rsidTr="00905158">
        <w:trPr>
          <w:trHeight w:val="17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и установка детских площадок в рамках подпрограммы  «Организация благоустройства и озеленения территории муниципального образования Яснополянское Щекинского района, использование и охрана лесов, расположенных в границах муниципального образования»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29220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742,7</w:t>
            </w:r>
          </w:p>
        </w:tc>
      </w:tr>
      <w:tr w:rsidR="00905158" w:rsidRPr="00905158" w:rsidTr="00905158">
        <w:trPr>
          <w:trHeight w:val="45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29220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742,7</w:t>
            </w:r>
          </w:p>
        </w:tc>
      </w:tr>
      <w:tr w:rsidR="00905158" w:rsidRPr="00905158" w:rsidTr="00905158">
        <w:trPr>
          <w:trHeight w:val="12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сбора и вывоза мусора в рамках подпрограммы  «Организация сбора и вывоза бытовых отходов и мусора в муниципальном образовании  </w:t>
            </w:r>
            <w:proofErr w:type="gramStart"/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Яснополянское</w:t>
            </w:r>
            <w:proofErr w:type="gramEnd"/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Щекинского района»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29360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787,8</w:t>
            </w:r>
          </w:p>
        </w:tc>
      </w:tr>
      <w:tr w:rsidR="00905158" w:rsidRPr="00905158" w:rsidTr="00905158">
        <w:trPr>
          <w:trHeight w:val="5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29360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787,8</w:t>
            </w:r>
          </w:p>
        </w:tc>
      </w:tr>
      <w:tr w:rsidR="00905158" w:rsidRPr="00905158" w:rsidTr="00905158">
        <w:trPr>
          <w:trHeight w:val="16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и обустройство контейнерных площадок в рамках подпрограммы «Организация вывоза ТБО и мусора» муниципальной программы  «Организация сбора и вывоза бытовых отходов и мусора в муниципальном образовании  Яснополянское Щекинского района»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29470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94,0</w:t>
            </w:r>
          </w:p>
        </w:tc>
      </w:tr>
      <w:tr w:rsidR="00905158" w:rsidRPr="00905158" w:rsidTr="00905158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29470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94,0</w:t>
            </w:r>
          </w:p>
        </w:tc>
      </w:tr>
      <w:tr w:rsidR="00905158" w:rsidRPr="00905158" w:rsidTr="00905158">
        <w:trPr>
          <w:trHeight w:val="73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</w:t>
            </w:r>
            <w:proofErr w:type="gramStart"/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-«</w:t>
            </w:r>
            <w:proofErr w:type="gramEnd"/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Энергосбережение и повышение энергетической эффективности в муниципальном образовании Яснополянское Щекинского района»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1 034,2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1 030,7</w:t>
            </w:r>
          </w:p>
        </w:tc>
      </w:tr>
      <w:tr w:rsidR="00905158" w:rsidRPr="00905158" w:rsidTr="00905158">
        <w:trPr>
          <w:trHeight w:val="5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29250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492,7</w:t>
            </w:r>
          </w:p>
        </w:tc>
      </w:tr>
      <w:tr w:rsidR="00905158" w:rsidRPr="00905158" w:rsidTr="00905158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538,0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538,0</w:t>
            </w:r>
          </w:p>
        </w:tc>
      </w:tr>
      <w:tr w:rsidR="00905158" w:rsidRPr="00905158" w:rsidTr="00905158">
        <w:trPr>
          <w:trHeight w:val="102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Муниципальная программа «Формирование современной городской среды в муниципальном образовании Яснополянское Щекинского района на 2018-2022 годы»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98,7</w:t>
            </w:r>
          </w:p>
        </w:tc>
      </w:tr>
      <w:tr w:rsidR="00905158" w:rsidRPr="00905158" w:rsidTr="00905158">
        <w:trPr>
          <w:trHeight w:val="31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дворовых территорий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98,7</w:t>
            </w:r>
          </w:p>
        </w:tc>
      </w:tr>
      <w:tr w:rsidR="00905158" w:rsidRPr="00905158" w:rsidTr="00905158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98,7</w:t>
            </w:r>
          </w:p>
        </w:tc>
      </w:tr>
      <w:tr w:rsidR="00905158" w:rsidRPr="00905158" w:rsidTr="00905158">
        <w:trPr>
          <w:trHeight w:val="31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214,4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214,0</w:t>
            </w:r>
          </w:p>
        </w:tc>
      </w:tr>
      <w:tr w:rsidR="00905158" w:rsidRPr="00905158" w:rsidTr="00905158">
        <w:trPr>
          <w:trHeight w:val="14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Межбюджетные трансферты бюджету муниципального района </w:t>
            </w:r>
            <w:proofErr w:type="gramStart"/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214,0</w:t>
            </w:r>
          </w:p>
        </w:tc>
      </w:tr>
      <w:tr w:rsidR="00905158" w:rsidRPr="00905158" w:rsidTr="00905158">
        <w:trPr>
          <w:trHeight w:val="96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</w:t>
            </w:r>
            <w:proofErr w:type="gramStart"/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</w:t>
            </w:r>
            <w:proofErr w:type="gramEnd"/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  <w:proofErr w:type="gramEnd"/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переданным полномочиям на организацию ритуальных услуг и содержание захоронения в рамках непрограммного направления "Межбюджетные трансферты"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214,0</w:t>
            </w:r>
          </w:p>
        </w:tc>
      </w:tr>
      <w:tr w:rsidR="00905158" w:rsidRPr="00905158" w:rsidTr="00905158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214,0</w:t>
            </w:r>
          </w:p>
        </w:tc>
      </w:tr>
      <w:tr w:rsidR="00905158" w:rsidRPr="00905158" w:rsidTr="00905158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34,4</w:t>
            </w:r>
          </w:p>
        </w:tc>
      </w:tr>
      <w:tr w:rsidR="00905158" w:rsidRPr="00905158" w:rsidTr="00905158">
        <w:trPr>
          <w:trHeight w:val="72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34,4</w:t>
            </w:r>
          </w:p>
        </w:tc>
      </w:tr>
      <w:tr w:rsidR="00905158" w:rsidRPr="00905158" w:rsidTr="00905158">
        <w:trPr>
          <w:trHeight w:val="14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 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Щекинского района»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34,4</w:t>
            </w:r>
          </w:p>
        </w:tc>
      </w:tr>
      <w:tr w:rsidR="00905158" w:rsidRPr="00905158" w:rsidTr="00905158">
        <w:trPr>
          <w:trHeight w:val="21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"Повышение квалификации </w:t>
            </w:r>
            <w:proofErr w:type="spellStart"/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огранов</w:t>
            </w:r>
            <w:proofErr w:type="spellEnd"/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местного самоуправления и работников </w:t>
            </w:r>
            <w:proofErr w:type="spellStart"/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мунциипальных</w:t>
            </w:r>
            <w:proofErr w:type="spellEnd"/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учреждений МО Яснополянское" муниципальной программы  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Щекинского района»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34,4</w:t>
            </w:r>
          </w:p>
        </w:tc>
      </w:tr>
      <w:tr w:rsidR="00905158" w:rsidRPr="00905158" w:rsidTr="00905158">
        <w:trPr>
          <w:trHeight w:val="219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Повышение квалификации в рамках основного мероприятия "Повышение квалификации </w:t>
            </w:r>
            <w:proofErr w:type="spellStart"/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огранов</w:t>
            </w:r>
            <w:proofErr w:type="spellEnd"/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местного самоуправления и работников </w:t>
            </w:r>
            <w:proofErr w:type="spellStart"/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мунциипальных</w:t>
            </w:r>
            <w:proofErr w:type="spellEnd"/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учреждений МО Яснополянское" муниципальной программы 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Щекинского района»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34,4</w:t>
            </w:r>
          </w:p>
        </w:tc>
      </w:tr>
      <w:tr w:rsidR="00905158" w:rsidRPr="00905158" w:rsidTr="00905158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34,4</w:t>
            </w:r>
          </w:p>
        </w:tc>
      </w:tr>
      <w:tr w:rsidR="00905158" w:rsidRPr="00905158" w:rsidTr="00905158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2 283,3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2 268,0</w:t>
            </w:r>
          </w:p>
        </w:tc>
      </w:tr>
      <w:tr w:rsidR="00905158" w:rsidRPr="00905158" w:rsidTr="00905158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Культура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2 283,3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2 268,0</w:t>
            </w:r>
          </w:p>
        </w:tc>
      </w:tr>
      <w:tr w:rsidR="00905158" w:rsidRPr="00905158" w:rsidTr="00905158">
        <w:trPr>
          <w:trHeight w:val="27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1 605,0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1 590,1</w:t>
            </w:r>
          </w:p>
        </w:tc>
      </w:tr>
      <w:tr w:rsidR="00905158" w:rsidRPr="00905158" w:rsidTr="00905158">
        <w:trPr>
          <w:trHeight w:val="6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1 605,0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1 590,1</w:t>
            </w:r>
          </w:p>
        </w:tc>
      </w:tr>
      <w:tr w:rsidR="00905158" w:rsidRPr="00905158" w:rsidTr="00905158">
        <w:trPr>
          <w:trHeight w:val="12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рамках основного мероприятия "Обеспечение деятельности МКУК "</w:t>
            </w:r>
            <w:proofErr w:type="spellStart"/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Головеньковский</w:t>
            </w:r>
            <w:proofErr w:type="spellEnd"/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Дом Культуры"" 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1 438,1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1 423,3</w:t>
            </w:r>
          </w:p>
        </w:tc>
      </w:tr>
      <w:tr w:rsidR="00905158" w:rsidRPr="00905158" w:rsidTr="00905158">
        <w:trPr>
          <w:trHeight w:val="129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1 209,4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1 194,8</w:t>
            </w:r>
          </w:p>
        </w:tc>
      </w:tr>
      <w:tr w:rsidR="00905158" w:rsidRPr="00905158" w:rsidTr="00905158">
        <w:trPr>
          <w:trHeight w:val="123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62,4</w:t>
            </w:r>
          </w:p>
        </w:tc>
      </w:tr>
      <w:tr w:rsidR="00905158" w:rsidRPr="00905158" w:rsidTr="00905158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152,1</w:t>
            </w:r>
          </w:p>
        </w:tc>
      </w:tr>
      <w:tr w:rsidR="00905158" w:rsidRPr="00905158" w:rsidTr="00905158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</w:tr>
      <w:tr w:rsidR="00905158" w:rsidRPr="00905158" w:rsidTr="00905158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</w:t>
            </w:r>
          </w:p>
        </w:tc>
      </w:tr>
      <w:tr w:rsidR="00905158" w:rsidRPr="00905158" w:rsidTr="00905158">
        <w:trPr>
          <w:trHeight w:val="123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S0120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166,8</w:t>
            </w:r>
          </w:p>
        </w:tc>
      </w:tr>
      <w:tr w:rsidR="00905158" w:rsidRPr="00905158" w:rsidTr="00905158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S0120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166,8</w:t>
            </w:r>
          </w:p>
        </w:tc>
      </w:tr>
      <w:tr w:rsidR="00905158" w:rsidRPr="00905158" w:rsidTr="00905158">
        <w:trPr>
          <w:trHeight w:val="72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 " Развитие культуры на территории МО Яснополянское Щекинского района"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678,3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677,9</w:t>
            </w:r>
          </w:p>
        </w:tc>
      </w:tr>
      <w:tr w:rsidR="00905158" w:rsidRPr="00905158" w:rsidTr="00905158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"Работа с населением в МО Яснополянское"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678,3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677,9</w:t>
            </w:r>
          </w:p>
        </w:tc>
      </w:tr>
      <w:tr w:rsidR="00905158" w:rsidRPr="00905158" w:rsidTr="00905158">
        <w:trPr>
          <w:trHeight w:val="12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праздничных мероприятий в рамках </w:t>
            </w:r>
            <w:proofErr w:type="spellStart"/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подрограммы</w:t>
            </w:r>
            <w:proofErr w:type="spellEnd"/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"Работа с населением в МО Яснополянское"  муниципальной программы " Развитие культуры на территории МО Яснополянское Щекинского района"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678,3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677,9</w:t>
            </w:r>
          </w:p>
        </w:tc>
      </w:tr>
      <w:tr w:rsidR="00905158" w:rsidRPr="00905158" w:rsidTr="00905158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29260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169,6</w:t>
            </w:r>
          </w:p>
        </w:tc>
      </w:tr>
      <w:tr w:rsidR="00905158" w:rsidRPr="00905158" w:rsidTr="00905158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508,3</w:t>
            </w:r>
          </w:p>
        </w:tc>
      </w:tr>
      <w:tr w:rsidR="00905158" w:rsidRPr="00905158" w:rsidTr="00905158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 ПОЛИТИКА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301,0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301,0</w:t>
            </w:r>
          </w:p>
        </w:tc>
      </w:tr>
      <w:tr w:rsidR="00905158" w:rsidRPr="00905158" w:rsidTr="00905158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301,0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301,0</w:t>
            </w:r>
          </w:p>
        </w:tc>
      </w:tr>
      <w:tr w:rsidR="00905158" w:rsidRPr="00905158" w:rsidTr="00905158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 доплата к пенсии муниципальным служащим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296,0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296,0</w:t>
            </w:r>
          </w:p>
        </w:tc>
      </w:tr>
      <w:tr w:rsidR="00905158" w:rsidRPr="00905158" w:rsidTr="00905158">
        <w:trPr>
          <w:trHeight w:val="72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доплата к пенсии муниципальным служащим в рамках не программного направления деятельности </w:t>
            </w:r>
            <w:proofErr w:type="spellStart"/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соцподдержка</w:t>
            </w:r>
            <w:proofErr w:type="spellEnd"/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28870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273,2</w:t>
            </w:r>
          </w:p>
        </w:tc>
      </w:tr>
      <w:tr w:rsidR="00905158" w:rsidRPr="00905158" w:rsidTr="00905158">
        <w:trPr>
          <w:trHeight w:val="72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доплата к пенсии муниципальным служащим в рамках не программного направления деятельности </w:t>
            </w:r>
            <w:proofErr w:type="spellStart"/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соцподдержка</w:t>
            </w:r>
            <w:proofErr w:type="spellEnd"/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82410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</w:t>
            </w:r>
          </w:p>
        </w:tc>
      </w:tr>
      <w:tr w:rsidR="00905158" w:rsidRPr="00905158" w:rsidTr="00905158">
        <w:trPr>
          <w:trHeight w:val="72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резервным фондом администрации в рамках непрограммного направления деятельности "Резервные фонды 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905158" w:rsidRPr="00905158" w:rsidTr="00905158">
        <w:trPr>
          <w:trHeight w:val="48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28810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905158" w:rsidRPr="00905158" w:rsidTr="00905158">
        <w:trPr>
          <w:trHeight w:val="25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51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17 739,3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51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17 579,3</w:t>
            </w:r>
          </w:p>
        </w:tc>
      </w:tr>
    </w:tbl>
    <w:p w:rsidR="00905158" w:rsidRDefault="00905158"/>
    <w:p w:rsidR="00905158" w:rsidRDefault="00905158"/>
    <w:p w:rsidR="00905158" w:rsidRDefault="00905158"/>
    <w:tbl>
      <w:tblPr>
        <w:tblW w:w="9776" w:type="dxa"/>
        <w:tblInd w:w="93" w:type="dxa"/>
        <w:tblLook w:val="04A0" w:firstRow="1" w:lastRow="0" w:firstColumn="1" w:lastColumn="0" w:noHBand="0" w:noVBand="1"/>
      </w:tblPr>
      <w:tblGrid>
        <w:gridCol w:w="6760"/>
        <w:gridCol w:w="580"/>
        <w:gridCol w:w="620"/>
        <w:gridCol w:w="880"/>
        <w:gridCol w:w="1122"/>
      </w:tblGrid>
      <w:tr w:rsidR="00905158" w:rsidRPr="00905158" w:rsidTr="00905158">
        <w:trPr>
          <w:trHeight w:val="36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5158" w:rsidRPr="00905158" w:rsidTr="00905158">
        <w:trPr>
          <w:trHeight w:val="255"/>
        </w:trPr>
        <w:tc>
          <w:tcPr>
            <w:tcW w:w="9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депутатов МО Яснополянское Щекинского района</w:t>
            </w:r>
          </w:p>
        </w:tc>
      </w:tr>
      <w:tr w:rsidR="00905158" w:rsidRPr="00905158" w:rsidTr="00905158">
        <w:trPr>
          <w:trHeight w:val="255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5158" w:rsidRPr="00905158" w:rsidTr="00905158">
        <w:trPr>
          <w:trHeight w:val="698"/>
        </w:trPr>
        <w:tc>
          <w:tcPr>
            <w:tcW w:w="9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исполнении бюджета  муниципального образования МО Яснополянское Щекинского района за 2018 год "</w:t>
            </w:r>
          </w:p>
        </w:tc>
      </w:tr>
      <w:tr w:rsidR="00905158" w:rsidRPr="00905158" w:rsidTr="00905158">
        <w:trPr>
          <w:trHeight w:val="255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29.05.2019г. №14-56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5158" w:rsidRPr="00905158" w:rsidTr="00905158">
        <w:trPr>
          <w:trHeight w:val="405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32"/>
                <w:szCs w:val="32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b/>
                <w:bCs/>
                <w:sz w:val="32"/>
                <w:szCs w:val="32"/>
                <w:lang w:eastAsia="ru-RU"/>
              </w:rPr>
              <w:t>ОТЧЕТ ОБ ИСПОЛНЕНИИ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5158" w:rsidRPr="00905158" w:rsidTr="00905158">
        <w:trPr>
          <w:trHeight w:val="915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4"/>
                <w:szCs w:val="24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b/>
                <w:bCs/>
                <w:sz w:val="24"/>
                <w:szCs w:val="24"/>
                <w:lang w:eastAsia="ru-RU"/>
              </w:rPr>
              <w:t>расходов бюджета МО Яснополянское по разделам и подразделам классификации расходов бюджета за 2018 год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5158" w:rsidRPr="00905158" w:rsidTr="00905158">
        <w:trPr>
          <w:trHeight w:val="345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4"/>
                <w:szCs w:val="24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4"/>
                <w:szCs w:val="24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4"/>
                <w:szCs w:val="24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905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905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905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  <w:proofErr w:type="spellEnd"/>
            <w:r w:rsidRPr="00905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</w:tr>
      <w:tr w:rsidR="00905158" w:rsidRPr="00905158" w:rsidTr="00905158">
        <w:trPr>
          <w:trHeight w:val="76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уточненный план 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исполнео</w:t>
            </w:r>
            <w:proofErr w:type="spellEnd"/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05158" w:rsidRPr="00905158" w:rsidTr="00905158">
        <w:trPr>
          <w:trHeight w:val="2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905158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5158" w:rsidRPr="00905158" w:rsidTr="00905158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8 100,6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8 009,3</w:t>
            </w:r>
          </w:p>
        </w:tc>
      </w:tr>
      <w:tr w:rsidR="00905158" w:rsidRPr="00905158" w:rsidTr="00905158">
        <w:trPr>
          <w:trHeight w:val="108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4 538,3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4 485,9</w:t>
            </w:r>
          </w:p>
        </w:tc>
      </w:tr>
      <w:tr w:rsidR="00905158" w:rsidRPr="00905158" w:rsidTr="00905158">
        <w:trPr>
          <w:trHeight w:val="9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</w:t>
            </w:r>
          </w:p>
        </w:tc>
      </w:tr>
      <w:tr w:rsidR="00905158" w:rsidRPr="00905158" w:rsidTr="00905158">
        <w:trPr>
          <w:trHeight w:val="36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348,5</w:t>
            </w:r>
          </w:p>
        </w:tc>
      </w:tr>
      <w:tr w:rsidR="00905158" w:rsidRPr="00905158" w:rsidTr="00905158">
        <w:trPr>
          <w:trHeight w:val="40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05158" w:rsidRPr="00905158" w:rsidTr="00905158">
        <w:trPr>
          <w:trHeight w:val="39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3 186,1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3 147,2</w:t>
            </w:r>
          </w:p>
        </w:tc>
      </w:tr>
      <w:tr w:rsidR="00905158" w:rsidRPr="00905158" w:rsidTr="00905158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199,5</w:t>
            </w:r>
          </w:p>
        </w:tc>
      </w:tr>
      <w:tr w:rsidR="00905158" w:rsidRPr="00905158" w:rsidTr="00905158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199,5</w:t>
            </w:r>
          </w:p>
        </w:tc>
      </w:tr>
      <w:tr w:rsidR="00905158" w:rsidRPr="00905158" w:rsidTr="00905158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</w:tr>
      <w:tr w:rsidR="00905158" w:rsidRPr="00905158" w:rsidTr="00905158">
        <w:trPr>
          <w:trHeight w:val="4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</w:tr>
      <w:tr w:rsidR="00905158" w:rsidRPr="00905158" w:rsidTr="00905158">
        <w:trPr>
          <w:trHeight w:val="4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</w:tr>
      <w:tr w:rsidR="00905158" w:rsidRPr="00905158" w:rsidTr="00905158">
        <w:trPr>
          <w:trHeight w:val="2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</w:tr>
      <w:tr w:rsidR="00905158" w:rsidRPr="00905158" w:rsidTr="00905158">
        <w:trPr>
          <w:trHeight w:val="51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программа" Развитие и поддержка малого и среднего предпринимательства в МО </w:t>
            </w:r>
            <w:proofErr w:type="spellStart"/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ЯснополянскоеЩекинского</w:t>
            </w:r>
            <w:proofErr w:type="spellEnd"/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</w:tr>
      <w:tr w:rsidR="00905158" w:rsidRPr="00905158" w:rsidTr="00905158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6740,3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6687,6</w:t>
            </w:r>
          </w:p>
        </w:tc>
      </w:tr>
      <w:tr w:rsidR="00905158" w:rsidRPr="00905158" w:rsidTr="00905158">
        <w:trPr>
          <w:trHeight w:val="34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445,4</w:t>
            </w:r>
          </w:p>
        </w:tc>
      </w:tr>
      <w:tr w:rsidR="00905158" w:rsidRPr="00905158" w:rsidTr="00905158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6 294,9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6 242,2</w:t>
            </w:r>
          </w:p>
        </w:tc>
      </w:tr>
      <w:tr w:rsidR="00905158" w:rsidRPr="00905158" w:rsidTr="00905158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</w:t>
            </w:r>
          </w:p>
        </w:tc>
      </w:tr>
      <w:tr w:rsidR="00905158" w:rsidRPr="00905158" w:rsidTr="00905158">
        <w:trPr>
          <w:trHeight w:val="51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</w:t>
            </w:r>
          </w:p>
        </w:tc>
      </w:tr>
      <w:tr w:rsidR="00905158" w:rsidRPr="00905158" w:rsidTr="00905158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2 283,3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2 268,0</w:t>
            </w:r>
          </w:p>
        </w:tc>
      </w:tr>
      <w:tr w:rsidR="00905158" w:rsidRPr="00905158" w:rsidTr="00905158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2 283,3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2 268,0</w:t>
            </w:r>
          </w:p>
        </w:tc>
      </w:tr>
      <w:tr w:rsidR="00905158" w:rsidRPr="00905158" w:rsidTr="00905158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296,0</w:t>
            </w:r>
          </w:p>
        </w:tc>
      </w:tr>
      <w:tr w:rsidR="00905158" w:rsidRPr="00905158" w:rsidTr="00905158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257,7</w:t>
            </w:r>
          </w:p>
        </w:tc>
      </w:tr>
      <w:tr w:rsidR="00905158" w:rsidRPr="00905158" w:rsidTr="00905158">
        <w:trPr>
          <w:trHeight w:val="6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</w:t>
            </w:r>
            <w:proofErr w:type="gramStart"/>
            <w:r w:rsidRPr="0090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90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омпенсации</w:t>
            </w:r>
            <w:proofErr w:type="spellEnd"/>
            <w:r w:rsidRPr="0090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 социальные выплаты </w:t>
            </w:r>
            <w:proofErr w:type="spellStart"/>
            <w:r w:rsidRPr="0090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гражданам,кроме</w:t>
            </w:r>
            <w:proofErr w:type="spellEnd"/>
            <w:r w:rsidRPr="0090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публичных нормативных обязательств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905158" w:rsidRPr="00905158" w:rsidTr="00905158">
        <w:trPr>
          <w:trHeight w:val="255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17 739,3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17 579,3</w:t>
            </w:r>
          </w:p>
        </w:tc>
      </w:tr>
    </w:tbl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tbl>
      <w:tblPr>
        <w:tblW w:w="11280" w:type="dxa"/>
        <w:tblInd w:w="93" w:type="dxa"/>
        <w:tblLook w:val="04A0" w:firstRow="1" w:lastRow="0" w:firstColumn="1" w:lastColumn="0" w:noHBand="0" w:noVBand="1"/>
      </w:tblPr>
      <w:tblGrid>
        <w:gridCol w:w="2440"/>
        <w:gridCol w:w="4940"/>
        <w:gridCol w:w="1424"/>
        <w:gridCol w:w="1540"/>
        <w:gridCol w:w="960"/>
      </w:tblGrid>
      <w:tr w:rsidR="00905158" w:rsidRPr="00905158" w:rsidTr="00905158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5158" w:rsidRPr="00905158" w:rsidTr="00905158">
        <w:trPr>
          <w:trHeight w:val="33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депутатов МО Яснополянское Щекинского района</w:t>
            </w:r>
          </w:p>
        </w:tc>
      </w:tr>
      <w:tr w:rsidR="00905158" w:rsidRPr="00905158" w:rsidTr="00905158">
        <w:trPr>
          <w:trHeight w:val="5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"Об исполнении бюджета  муниципального образования МО Яснополянское Щекинского района за 2018 год " от 29.05.2019г №14-56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5158" w:rsidRPr="00905158" w:rsidTr="00905158">
        <w:trPr>
          <w:trHeight w:val="1043"/>
        </w:trPr>
        <w:tc>
          <w:tcPr>
            <w:tcW w:w="10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об исполнении источников финансирования дефицита бюджета МО Яснополянское по кодам</w:t>
            </w:r>
            <w:proofErr w:type="gramStart"/>
            <w:r w:rsidRPr="00905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05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относящихся к источникам финансирования дефицита бюджета за </w:t>
            </w:r>
            <w:r w:rsidRPr="00905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 год</w:t>
            </w:r>
            <w:r w:rsidRPr="009051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5158" w:rsidRPr="00905158" w:rsidTr="00905158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5158" w:rsidRPr="00905158" w:rsidTr="00905158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905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905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905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  <w:proofErr w:type="spellEnd"/>
            <w:r w:rsidRPr="00905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5158" w:rsidRPr="00905158" w:rsidTr="00905158">
        <w:trPr>
          <w:trHeight w:val="58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классификации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5158" w:rsidRPr="00905158" w:rsidTr="00905158">
        <w:trPr>
          <w:trHeight w:val="60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000 01 00 00 00 00 0000 000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Источники внутреннего финансирования дефицитов бюджетов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5158" w:rsidRPr="00905158" w:rsidTr="00905158">
        <w:trPr>
          <w:trHeight w:val="52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000 01 02 00 00 00 0000 000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5158" w:rsidRPr="00905158" w:rsidTr="00905158">
        <w:trPr>
          <w:trHeight w:val="81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000 01 02 01 00 00 0000 700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5158" w:rsidRPr="00905158" w:rsidTr="00905158">
        <w:trPr>
          <w:trHeight w:val="69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000 01 02 01 00 10 0000 710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5158" w:rsidRPr="00905158" w:rsidTr="00905158">
        <w:trPr>
          <w:trHeight w:val="81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000 01 02 01 00 00 0000 800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Погашение </w:t>
            </w:r>
            <w:proofErr w:type="spellStart"/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кредитов</w:t>
            </w:r>
            <w:proofErr w:type="gramStart"/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,п</w:t>
            </w:r>
            <w:proofErr w:type="gramEnd"/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редоставленных</w:t>
            </w:r>
            <w:proofErr w:type="spellEnd"/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кредитными организациями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5158" w:rsidRPr="00905158" w:rsidTr="00905158">
        <w:trPr>
          <w:trHeight w:val="76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000 01 02 01 00 10 0000 810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Погашение </w:t>
            </w:r>
            <w:proofErr w:type="spellStart"/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кредитов</w:t>
            </w:r>
            <w:proofErr w:type="gramStart"/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,п</w:t>
            </w:r>
            <w:proofErr w:type="gramEnd"/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редоставленных</w:t>
            </w:r>
            <w:proofErr w:type="spellEnd"/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кредитными организациями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5158" w:rsidRPr="00905158" w:rsidTr="00905158">
        <w:trPr>
          <w:trHeight w:val="48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000 01 03 00 00 00 0000 000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5158" w:rsidRPr="00905158" w:rsidTr="00905158">
        <w:trPr>
          <w:trHeight w:val="72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000 01 03 01 00 00 0000 700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5158" w:rsidRPr="00905158" w:rsidTr="00905158">
        <w:trPr>
          <w:trHeight w:val="72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000 01 03 01 00 10 0000 710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5158" w:rsidRPr="00905158" w:rsidTr="00905158">
        <w:trPr>
          <w:trHeight w:val="72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000 01 03 01 00 00 0000 800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5158" w:rsidRPr="00905158" w:rsidTr="00905158">
        <w:trPr>
          <w:trHeight w:val="72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000 01 03 01 00 10 0000 810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5158" w:rsidRPr="00905158" w:rsidTr="00905158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000 01 05 00 00 00 0000 000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 средств на счетах по учету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2 351,0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5158" w:rsidRPr="00905158" w:rsidTr="00905158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20 090,3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5158" w:rsidRPr="00905158" w:rsidTr="00905158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20 090,0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5158" w:rsidRPr="00905158" w:rsidTr="00905158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20 090,3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5158" w:rsidRPr="00905158" w:rsidTr="00905158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000 01 05 02 01 10 0000 510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Увеличение прочих остатков денежных средств местных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20 090,3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5158" w:rsidRPr="00905158" w:rsidTr="00905158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17 739,3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17579,3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5158" w:rsidRPr="00905158" w:rsidTr="00905158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000 01 05 02 00 00 0000 600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17 739,3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17579,3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5158" w:rsidRPr="00905158" w:rsidTr="00905158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17 739,3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17579,3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5158" w:rsidRPr="00905158" w:rsidTr="00905158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000 01 05 02 01 10 0000 610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Уменьшение прочих остатков денежных средств местных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17 739,3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17579,3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5158" w:rsidRPr="00905158" w:rsidTr="00905158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источников внутреннего финансирования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2 351,0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2285,3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5158" w:rsidRPr="00905158" w:rsidTr="00905158">
        <w:trPr>
          <w:trHeight w:val="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источников внутреннего финансирования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2 599,0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5158" w:rsidRPr="00905158" w:rsidTr="00905158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tbl>
      <w:tblPr>
        <w:tblW w:w="8208" w:type="dxa"/>
        <w:tblInd w:w="93" w:type="dxa"/>
        <w:tblLook w:val="04A0" w:firstRow="1" w:lastRow="0" w:firstColumn="1" w:lastColumn="0" w:noHBand="0" w:noVBand="1"/>
      </w:tblPr>
      <w:tblGrid>
        <w:gridCol w:w="520"/>
        <w:gridCol w:w="5240"/>
        <w:gridCol w:w="1514"/>
        <w:gridCol w:w="1167"/>
      </w:tblGrid>
      <w:tr w:rsidR="00905158" w:rsidRPr="00905158" w:rsidTr="00905158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158" w:rsidRPr="00905158" w:rsidTr="00905158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158" w:rsidRPr="00905158" w:rsidTr="00905158">
        <w:trPr>
          <w:trHeight w:val="645"/>
        </w:trPr>
        <w:tc>
          <w:tcPr>
            <w:tcW w:w="8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Собрания Депутатов МО Яснополянское "Об исполнении бюджета МО Яснополянское Щекинского района за 2018 г" </w:t>
            </w:r>
          </w:p>
        </w:tc>
      </w:tr>
      <w:tr w:rsidR="00905158" w:rsidRPr="00905158" w:rsidTr="00905158">
        <w:trPr>
          <w:trHeight w:val="8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lang w:eastAsia="ru-RU"/>
              </w:rPr>
              <w:t>"Об исполнении бюджета  муниципального образования МО Яснополянское Щекинского района за 2018 год " от 29.06.2019г. №14-56</w:t>
            </w:r>
          </w:p>
        </w:tc>
      </w:tr>
      <w:tr w:rsidR="00905158" w:rsidRPr="00905158" w:rsidTr="00905158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158" w:rsidRPr="00905158" w:rsidTr="00905158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158" w:rsidRPr="00905158" w:rsidTr="00905158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158" w:rsidRPr="00905158" w:rsidTr="00905158">
        <w:trPr>
          <w:trHeight w:val="1695"/>
        </w:trPr>
        <w:tc>
          <w:tcPr>
            <w:tcW w:w="8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об исполнении межбюджетных трансфертов, передаваемые из бюджета МО Яснополянское в бюджет МО Щекинский район на осуществление части полномочий по решению вопросов местного значения за 2018 год</w:t>
            </w:r>
          </w:p>
        </w:tc>
      </w:tr>
      <w:tr w:rsidR="00905158" w:rsidRPr="00905158" w:rsidTr="00905158">
        <w:trPr>
          <w:trHeight w:val="13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05158" w:rsidRPr="00905158" w:rsidTr="00905158">
        <w:trPr>
          <w:trHeight w:val="9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передаваемых полномочий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уточненный план на 2018 г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за 2018 г</w:t>
            </w:r>
          </w:p>
        </w:tc>
      </w:tr>
      <w:tr w:rsidR="00905158" w:rsidRPr="00905158" w:rsidTr="00905158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23,7</w:t>
            </w:r>
          </w:p>
        </w:tc>
      </w:tr>
      <w:tr w:rsidR="00905158" w:rsidRPr="00905158" w:rsidTr="00905158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внешнего муниципального финансового контроля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27,7</w:t>
            </w:r>
          </w:p>
        </w:tc>
      </w:tr>
      <w:tr w:rsidR="00905158" w:rsidRPr="00905158" w:rsidTr="0090515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51,4</w:t>
            </w:r>
          </w:p>
        </w:tc>
      </w:tr>
      <w:tr w:rsidR="00905158" w:rsidRPr="00905158" w:rsidTr="0090515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tbl>
      <w:tblPr>
        <w:tblW w:w="7687" w:type="dxa"/>
        <w:tblInd w:w="93" w:type="dxa"/>
        <w:tblLook w:val="04A0" w:firstRow="1" w:lastRow="0" w:firstColumn="1" w:lastColumn="0" w:noHBand="0" w:noVBand="1"/>
      </w:tblPr>
      <w:tblGrid>
        <w:gridCol w:w="520"/>
        <w:gridCol w:w="5020"/>
        <w:gridCol w:w="1333"/>
        <w:gridCol w:w="1167"/>
      </w:tblGrid>
      <w:tr w:rsidR="00905158" w:rsidRPr="00905158" w:rsidTr="0090515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5158" w:rsidRPr="00905158" w:rsidTr="00905158">
        <w:trPr>
          <w:trHeight w:val="5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депутатов МО Яснополянское Щекинского района</w:t>
            </w:r>
          </w:p>
        </w:tc>
      </w:tr>
      <w:tr w:rsidR="00905158" w:rsidRPr="00905158" w:rsidTr="00905158">
        <w:trPr>
          <w:trHeight w:val="6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"Об исполнении бюджета  муниципального образования МО Яснополянское Щекинского района за 2018 год "</w:t>
            </w:r>
          </w:p>
        </w:tc>
      </w:tr>
      <w:tr w:rsidR="00905158" w:rsidRPr="00905158" w:rsidTr="0090515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5158" w:rsidRPr="00905158" w:rsidTr="0090515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51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29.05.2019г. №14-56</w:t>
            </w:r>
          </w:p>
        </w:tc>
      </w:tr>
      <w:tr w:rsidR="00905158" w:rsidRPr="00905158" w:rsidTr="00905158">
        <w:trPr>
          <w:trHeight w:val="1275"/>
        </w:trPr>
        <w:tc>
          <w:tcPr>
            <w:tcW w:w="7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об исполнении межбюджетных трансфертов, передаваемых из бюджета  МО Щекинский район на осуществление части полномочий по решению вопросов местного значения бюджету МО Яснополянское за 2018 год</w:t>
            </w:r>
          </w:p>
        </w:tc>
      </w:tr>
      <w:tr w:rsidR="00905158" w:rsidRPr="00905158" w:rsidTr="0090515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5158" w:rsidRPr="00905158" w:rsidTr="00905158">
        <w:trPr>
          <w:trHeight w:val="7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вопросов межмуниципального характера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уточненный план на 2018 г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за 2018 г</w:t>
            </w:r>
          </w:p>
        </w:tc>
      </w:tr>
      <w:tr w:rsidR="00905158" w:rsidRPr="00905158" w:rsidTr="00905158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из бюджета муниципального образования Щекинский район бюджетам сельских поселений на организацию ритуальных услуг и содержание мест захоронения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lang w:eastAsia="ru-RU"/>
              </w:rPr>
              <w:t>214,4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214</w:t>
            </w:r>
          </w:p>
        </w:tc>
      </w:tr>
      <w:tr w:rsidR="00905158" w:rsidRPr="00905158" w:rsidTr="00905158">
        <w:trPr>
          <w:trHeight w:val="3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из бюджета муниципального образования Щекинский район бюджетам сельских поселений на обеспечение проживающих в поселении и нуждающихся в жилых помещениях малоимущих граждан жилыми помещениями, 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 в рамках муниципальной программы муниципального образования</w:t>
            </w:r>
            <w:proofErr w:type="gramEnd"/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Щекинский район "Улучшение жилищных условий граждан и комплексное развитие коммунальной инфраструктуры в муниципальном образовании Щекинский район"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lang w:eastAsia="ru-RU"/>
              </w:rPr>
              <w:t>445,4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445,4</w:t>
            </w:r>
          </w:p>
        </w:tc>
      </w:tr>
      <w:tr w:rsidR="00905158" w:rsidRPr="00905158" w:rsidTr="00905158">
        <w:trPr>
          <w:trHeight w:val="24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из бюджета муниципального образования Щекинский район бюджетам сельских поселений на осуществление части полномочий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поселения, в рамках муниципальной программы муниципального образования Щекинский район "Повышение общественной безопасности населения на территории муниципального образования Щекинский район"</w:t>
            </w:r>
            <w:proofErr w:type="gram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11,4</w:t>
            </w:r>
          </w:p>
        </w:tc>
      </w:tr>
      <w:tr w:rsidR="00905158" w:rsidRPr="00905158" w:rsidTr="00905158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муниципальным образованиям поселений Щекинского района на реализацию мероприятий по применению информационных технологий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15,7</w:t>
            </w:r>
          </w:p>
        </w:tc>
      </w:tr>
      <w:tr w:rsidR="00905158" w:rsidRPr="00905158" w:rsidTr="00905158">
        <w:trPr>
          <w:trHeight w:val="16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на компенсацию выпадающих доходов консолидированного бюджета муниципального района (городского округа) в связи с предоставлением налоговой льготы для отдельных категорий налогоплательщиков в соответствии с пунктом 5 статьи 391 Налогового кодекса Российской Федерации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2351</w:t>
            </w:r>
          </w:p>
        </w:tc>
      </w:tr>
      <w:tr w:rsidR="00905158" w:rsidRPr="00905158" w:rsidTr="00905158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51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51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3037,5</w:t>
            </w:r>
          </w:p>
        </w:tc>
      </w:tr>
    </w:tbl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p w:rsidR="00905158" w:rsidRDefault="00905158"/>
    <w:tbl>
      <w:tblPr>
        <w:tblW w:w="9378" w:type="dxa"/>
        <w:tblInd w:w="93" w:type="dxa"/>
        <w:tblLook w:val="04A0" w:firstRow="1" w:lastRow="0" w:firstColumn="1" w:lastColumn="0" w:noHBand="0" w:noVBand="1"/>
      </w:tblPr>
      <w:tblGrid>
        <w:gridCol w:w="3012"/>
        <w:gridCol w:w="752"/>
        <w:gridCol w:w="430"/>
        <w:gridCol w:w="448"/>
        <w:gridCol w:w="641"/>
        <w:gridCol w:w="785"/>
        <w:gridCol w:w="641"/>
        <w:gridCol w:w="884"/>
        <w:gridCol w:w="1001"/>
        <w:gridCol w:w="884"/>
      </w:tblGrid>
      <w:tr w:rsidR="00905158" w:rsidRPr="00905158" w:rsidTr="00905158">
        <w:trPr>
          <w:trHeight w:val="37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8</w:t>
            </w:r>
          </w:p>
        </w:tc>
      </w:tr>
      <w:tr w:rsidR="00905158" w:rsidRPr="00905158" w:rsidTr="00905158">
        <w:trPr>
          <w:trHeight w:val="480"/>
        </w:trPr>
        <w:tc>
          <w:tcPr>
            <w:tcW w:w="93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решению Собрания депутатов МО Яснополянское "Об исполнении бюджета  муниципального образования МО Яснополянское Щекинского района за 2018 год "</w:t>
            </w:r>
          </w:p>
        </w:tc>
      </w:tr>
      <w:tr w:rsidR="00905158" w:rsidRPr="00905158" w:rsidTr="00905158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29.05.2019г. №14-56</w:t>
            </w:r>
          </w:p>
        </w:tc>
      </w:tr>
      <w:tr w:rsidR="00905158" w:rsidRPr="00905158" w:rsidTr="00905158">
        <w:trPr>
          <w:trHeight w:val="975"/>
        </w:trPr>
        <w:tc>
          <w:tcPr>
            <w:tcW w:w="937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Отчет об исполнении муниципальных программ   по разделам, подразделам, целевым статьям и видам расходов классификации расходов бюджетов Российской Федерации, предусмотренных к финансированию  из бюджета МО Яснополянское за 2018 год</w:t>
            </w:r>
          </w:p>
        </w:tc>
      </w:tr>
      <w:tr w:rsidR="00905158" w:rsidRPr="00905158" w:rsidTr="00905158">
        <w:trPr>
          <w:trHeight w:val="12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Группа видов  расходов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уточненный план на 2018 г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исполнено за 2018 г</w:t>
            </w:r>
          </w:p>
        </w:tc>
      </w:tr>
      <w:tr w:rsidR="00905158" w:rsidRPr="00905158" w:rsidTr="00905158">
        <w:trPr>
          <w:trHeight w:val="9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 программа «Ресурсное обеспечение информационной системы муниципального образования Яснополянское Щекинского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768,1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768,0</w:t>
            </w:r>
          </w:p>
        </w:tc>
      </w:tr>
      <w:tr w:rsidR="00905158" w:rsidRPr="00905158" w:rsidTr="00905158">
        <w:trPr>
          <w:trHeight w:val="73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</w:t>
            </w:r>
            <w:proofErr w:type="gramStart"/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-«</w:t>
            </w:r>
            <w:proofErr w:type="gramEnd"/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Информационное обеспечение муниципального образования Яснополянское Щекинского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768,1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768,0</w:t>
            </w:r>
          </w:p>
        </w:tc>
      </w:tr>
      <w:tr w:rsidR="00905158" w:rsidRPr="00905158" w:rsidTr="00905158">
        <w:trPr>
          <w:trHeight w:val="139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доступа  к внешним информационным ресурсам подпрограммы "Информационное обеспечение МО Яснополянское" муниципальной программы  "Ресурсное обеспечение информационной системы муниципального образования Яснополянское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440,0</w:t>
            </w:r>
          </w:p>
        </w:tc>
      </w:tr>
      <w:tr w:rsidR="00905158" w:rsidRPr="00905158" w:rsidTr="00905158">
        <w:trPr>
          <w:trHeight w:val="48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440,0</w:t>
            </w:r>
          </w:p>
        </w:tc>
      </w:tr>
      <w:tr w:rsidR="00905158" w:rsidRPr="00905158" w:rsidTr="00905158">
        <w:trPr>
          <w:trHeight w:val="17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Приобретение, техническое и информационное обслуживание  компьютерной техники, комплектующих и программного обеспечения подпрограммы "Информационное обеспечение МО Яснополянское" муниципальной программы  "Ресурсное обеспечение информационной системы муниципального образования Яснополянское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328,1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328,0</w:t>
            </w:r>
          </w:p>
        </w:tc>
      </w:tr>
      <w:tr w:rsidR="00905158" w:rsidRPr="00905158" w:rsidTr="00905158">
        <w:trPr>
          <w:trHeight w:val="4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328,1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328,0</w:t>
            </w:r>
          </w:p>
        </w:tc>
      </w:tr>
      <w:tr w:rsidR="00905158" w:rsidRPr="00905158" w:rsidTr="00905158">
        <w:trPr>
          <w:trHeight w:val="70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 " Развитие культуры на территории МО Яснополянское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678,3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677,9</w:t>
            </w:r>
          </w:p>
        </w:tc>
      </w:tr>
      <w:tr w:rsidR="00905158" w:rsidRPr="00905158" w:rsidTr="00905158">
        <w:trPr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"Работа с населением в МО Яснополянское"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678,3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677,9</w:t>
            </w:r>
          </w:p>
        </w:tc>
      </w:tr>
      <w:tr w:rsidR="00905158" w:rsidRPr="00905158" w:rsidTr="00905158">
        <w:trPr>
          <w:trHeight w:val="115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праздничных мероприятий в рамках </w:t>
            </w:r>
            <w:proofErr w:type="spellStart"/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подрограммы</w:t>
            </w:r>
            <w:proofErr w:type="spellEnd"/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"Работа с населением в МО Яснополянское"  муниципальной программы " Развитие культуры на территории МО Яснополянское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678,3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677,9</w:t>
            </w:r>
          </w:p>
        </w:tc>
      </w:tr>
      <w:tr w:rsidR="00905158" w:rsidRPr="00905158" w:rsidTr="00905158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678,3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677,9</w:t>
            </w:r>
          </w:p>
        </w:tc>
      </w:tr>
      <w:tr w:rsidR="00905158" w:rsidRPr="00905158" w:rsidTr="00905158">
        <w:trPr>
          <w:trHeight w:val="103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 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34,4</w:t>
            </w:r>
          </w:p>
        </w:tc>
      </w:tr>
      <w:tr w:rsidR="00905158" w:rsidRPr="00905158" w:rsidTr="00905158">
        <w:trPr>
          <w:trHeight w:val="17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Основное мероприятие "Повышение квалификации </w:t>
            </w:r>
            <w:proofErr w:type="spellStart"/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огранов</w:t>
            </w:r>
            <w:proofErr w:type="spellEnd"/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местного самоуправления и работников </w:t>
            </w:r>
            <w:proofErr w:type="spellStart"/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мунциипальных</w:t>
            </w:r>
            <w:proofErr w:type="spellEnd"/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учреждений МО Яснополянское" муниципальной программы  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34,4</w:t>
            </w:r>
          </w:p>
        </w:tc>
      </w:tr>
      <w:tr w:rsidR="00905158" w:rsidRPr="00905158" w:rsidTr="00905158">
        <w:trPr>
          <w:trHeight w:val="188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Повышение квалификации в рамках основного мероприятия "Повышение квалификации </w:t>
            </w:r>
            <w:proofErr w:type="spellStart"/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огранов</w:t>
            </w:r>
            <w:proofErr w:type="spellEnd"/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местного самоуправления и работников </w:t>
            </w:r>
            <w:proofErr w:type="spellStart"/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мунциипальных</w:t>
            </w:r>
            <w:proofErr w:type="spellEnd"/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учреждений МО Яснополянское" муниципальной программы 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34,4</w:t>
            </w:r>
          </w:p>
        </w:tc>
      </w:tr>
      <w:tr w:rsidR="00905158" w:rsidRPr="00905158" w:rsidTr="00905158">
        <w:trPr>
          <w:trHeight w:val="5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34,4</w:t>
            </w:r>
          </w:p>
        </w:tc>
      </w:tr>
      <w:tr w:rsidR="00905158" w:rsidRPr="00905158" w:rsidTr="00905158">
        <w:trPr>
          <w:trHeight w:val="79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Муниципальная программа «Благоустройство    </w:t>
            </w: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территории муниципального образования Яснополянское  Щекинского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5 980,5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5 929,5</w:t>
            </w:r>
          </w:p>
        </w:tc>
      </w:tr>
      <w:tr w:rsidR="00905158" w:rsidRPr="00905158" w:rsidTr="00905158">
        <w:trPr>
          <w:trHeight w:val="6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</w:t>
            </w:r>
            <w:proofErr w:type="gramStart"/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-«</w:t>
            </w:r>
            <w:proofErr w:type="gramEnd"/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освещения улиц муниципального образования Яснополянское Щекинского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1 830,3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1 786,0</w:t>
            </w:r>
          </w:p>
        </w:tc>
      </w:tr>
      <w:tr w:rsidR="00905158" w:rsidRPr="00905158" w:rsidTr="00905158">
        <w:trPr>
          <w:trHeight w:val="9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Оплата потребленной э/энергии на уличное освещение в рамках подпрограммы </w:t>
            </w:r>
            <w:proofErr w:type="gramStart"/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-«</w:t>
            </w:r>
            <w:proofErr w:type="gramEnd"/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освещения улиц муниципального образования Яснополянское Щекинского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1 830,3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1 786,0</w:t>
            </w:r>
          </w:p>
        </w:tc>
      </w:tr>
      <w:tr w:rsidR="00905158" w:rsidRPr="00905158" w:rsidTr="00905158">
        <w:trPr>
          <w:trHeight w:val="4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1 830,3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1 786,0</w:t>
            </w:r>
          </w:p>
        </w:tc>
      </w:tr>
      <w:tr w:rsidR="00905158" w:rsidRPr="00905158" w:rsidTr="00905158">
        <w:trPr>
          <w:trHeight w:val="69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</w:t>
            </w:r>
            <w:proofErr w:type="gramStart"/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-«</w:t>
            </w:r>
            <w:proofErr w:type="gramEnd"/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Энергосбережение и повышение энергетической эффективности в муниципальном образовании Яснополянское Щекинского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1 034,2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1 030,7</w:t>
            </w:r>
          </w:p>
        </w:tc>
      </w:tr>
      <w:tr w:rsidR="00905158" w:rsidRPr="00905158" w:rsidTr="00905158">
        <w:trPr>
          <w:trHeight w:val="48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1 034,2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1 030,7</w:t>
            </w:r>
          </w:p>
        </w:tc>
      </w:tr>
      <w:tr w:rsidR="00905158" w:rsidRPr="00905158" w:rsidTr="00905158">
        <w:trPr>
          <w:trHeight w:val="109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Подпрограмма «Организация благоустройства и озеленения территории муниципального образования Яснополянское Щекинского района, использование и охрана лесов, расположенных в границах муниципального образования»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2 232,0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2 231,0</w:t>
            </w:r>
          </w:p>
        </w:tc>
      </w:tr>
      <w:tr w:rsidR="00905158" w:rsidRPr="00905158" w:rsidTr="00905158">
        <w:trPr>
          <w:trHeight w:val="127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спиливание деревьев в рамках подпрограммы  «Организация благоустройства и озеленения территории муниципального образования Яснополянское Щекинского района, использование и охрана лесов, расположенных в границах муниципального образования»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1 489,0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1 488,3</w:t>
            </w:r>
          </w:p>
        </w:tc>
      </w:tr>
      <w:tr w:rsidR="00905158" w:rsidRPr="00905158" w:rsidTr="00905158">
        <w:trPr>
          <w:trHeight w:val="4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1 489,0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1 488,3</w:t>
            </w:r>
          </w:p>
        </w:tc>
      </w:tr>
      <w:tr w:rsidR="00905158" w:rsidRPr="00905158" w:rsidTr="00905158">
        <w:trPr>
          <w:trHeight w:val="15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и установка детских </w:t>
            </w:r>
            <w:proofErr w:type="spellStart"/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плащадок</w:t>
            </w:r>
            <w:proofErr w:type="spellEnd"/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рамках подпрограммы  «Организация благоустройства и озеленения территории муниципального образования Яснополянское Щекинского района, использование и охрана лесов, расположенных в границах муниципального образования»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743,0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742,7</w:t>
            </w:r>
          </w:p>
        </w:tc>
      </w:tr>
      <w:tr w:rsidR="00905158" w:rsidRPr="00905158" w:rsidTr="00905158">
        <w:trPr>
          <w:trHeight w:val="45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743,0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742,7</w:t>
            </w:r>
          </w:p>
        </w:tc>
      </w:tr>
      <w:tr w:rsidR="00905158" w:rsidRPr="00905158" w:rsidTr="00905158">
        <w:trPr>
          <w:trHeight w:val="6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Подпрограмма «Организация сбора и вывоза бытовых отходов и мусора в муниципальном образовании  </w:t>
            </w:r>
            <w:proofErr w:type="gramStart"/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Яснополянское</w:t>
            </w:r>
            <w:proofErr w:type="gramEnd"/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Щекинского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881,8</w:t>
            </w:r>
          </w:p>
        </w:tc>
      </w:tr>
      <w:tr w:rsidR="00905158" w:rsidRPr="00905158" w:rsidTr="00905158">
        <w:trPr>
          <w:trHeight w:val="88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сбора и вывоза мусора в рамках подпрограммы  «Организация сбора и вывоза бытовых отходов и мусора в муниципальном образовании  </w:t>
            </w:r>
            <w:proofErr w:type="gramStart"/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Яснополянское</w:t>
            </w:r>
            <w:proofErr w:type="gramEnd"/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Щекинского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787,8</w:t>
            </w:r>
          </w:p>
        </w:tc>
      </w:tr>
      <w:tr w:rsidR="00905158" w:rsidRPr="00905158" w:rsidTr="00905158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787,8</w:t>
            </w:r>
          </w:p>
        </w:tc>
      </w:tr>
      <w:tr w:rsidR="00905158" w:rsidRPr="00905158" w:rsidTr="00905158">
        <w:trPr>
          <w:trHeight w:val="127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и обустройство контейнерных площадок в рамках подпрограммы «Организация вывоза ТБО и мусора» муниципальной программы  «Организация сбора и вывоза бытовых отходов и мусора в муниципальном образовании  Яснополянское Щекинского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94,0</w:t>
            </w:r>
          </w:p>
        </w:tc>
      </w:tr>
      <w:tr w:rsidR="00905158" w:rsidRPr="00905158" w:rsidTr="00905158">
        <w:trPr>
          <w:trHeight w:val="49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94,0</w:t>
            </w:r>
          </w:p>
        </w:tc>
      </w:tr>
      <w:tr w:rsidR="00905158" w:rsidRPr="00905158" w:rsidTr="00905158">
        <w:trPr>
          <w:trHeight w:val="69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«Управление и распоряжение  муниципальным имуществом   МО Яснополянское Щекинского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1 812,1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1 812,0</w:t>
            </w:r>
          </w:p>
        </w:tc>
      </w:tr>
      <w:tr w:rsidR="00905158" w:rsidRPr="00905158" w:rsidTr="00905158">
        <w:trPr>
          <w:trHeight w:val="97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- «О порядке учета и признания права муниципальной собственности на </w:t>
            </w:r>
            <w:proofErr w:type="spellStart"/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бесхозяйновое</w:t>
            </w:r>
            <w:proofErr w:type="spellEnd"/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имущество на  территории муниципального образования Яснополянское»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1 812,1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1 812,0</w:t>
            </w:r>
          </w:p>
        </w:tc>
      </w:tr>
      <w:tr w:rsidR="00905158" w:rsidRPr="00905158" w:rsidTr="00905158">
        <w:trPr>
          <w:trHeight w:val="205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Признание прав и регулирование отношений по муниципальной собственности в рамках подпрограммы - «О порядке учета и признания права муниципальной собственности на </w:t>
            </w:r>
            <w:proofErr w:type="spellStart"/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бесхозяйновое</w:t>
            </w:r>
            <w:proofErr w:type="spellEnd"/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имущество на  территории муниципального образования </w:t>
            </w:r>
            <w:proofErr w:type="spellStart"/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Яснополянское</w:t>
            </w:r>
            <w:proofErr w:type="gramStart"/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»м</w:t>
            </w:r>
            <w:proofErr w:type="gramEnd"/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униципальной</w:t>
            </w:r>
            <w:proofErr w:type="spellEnd"/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программы  "Управление и распоряжение муниципальным имуществом  МО Яснополянское Щекинского района на 2015-2018 </w:t>
            </w:r>
            <w:proofErr w:type="spellStart"/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гг</w:t>
            </w:r>
            <w:proofErr w:type="spellEnd"/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1 812,1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1 812,0</w:t>
            </w:r>
          </w:p>
        </w:tc>
      </w:tr>
      <w:tr w:rsidR="00905158" w:rsidRPr="00905158" w:rsidTr="00905158">
        <w:trPr>
          <w:trHeight w:val="45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1 812,1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1 812,0</w:t>
            </w:r>
          </w:p>
        </w:tc>
      </w:tr>
      <w:tr w:rsidR="00905158" w:rsidRPr="00905158" w:rsidTr="00905158">
        <w:trPr>
          <w:trHeight w:val="81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Муниципальная программа" Развитие и поддержка малого и среднего предпринимательства в МО </w:t>
            </w:r>
            <w:proofErr w:type="spellStart"/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ЯснополянскоеЩекинского</w:t>
            </w:r>
            <w:proofErr w:type="spellEnd"/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6,5</w:t>
            </w:r>
          </w:p>
        </w:tc>
      </w:tr>
      <w:tr w:rsidR="00905158" w:rsidRPr="00905158" w:rsidTr="00905158">
        <w:trPr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</w:t>
            </w:r>
          </w:p>
        </w:tc>
      </w:tr>
      <w:tr w:rsidR="00905158" w:rsidRPr="00905158" w:rsidTr="00905158">
        <w:trPr>
          <w:trHeight w:val="9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«Формирование современной городской среды в муниципальном образовании Яснополянское Щекинского района на 2018-2022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98,7</w:t>
            </w:r>
          </w:p>
        </w:tc>
      </w:tr>
      <w:tr w:rsidR="00905158" w:rsidRPr="00905158" w:rsidTr="00905158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 дворовых территорий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</w:t>
            </w:r>
          </w:p>
        </w:tc>
      </w:tr>
      <w:tr w:rsidR="00905158" w:rsidRPr="00905158" w:rsidTr="00905158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905158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1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</w:t>
            </w:r>
          </w:p>
        </w:tc>
      </w:tr>
      <w:tr w:rsidR="00905158" w:rsidRPr="00905158" w:rsidTr="00905158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9 380,5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158" w:rsidRPr="00905158" w:rsidRDefault="00905158" w:rsidP="009051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051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9 327,0</w:t>
            </w:r>
          </w:p>
        </w:tc>
      </w:tr>
    </w:tbl>
    <w:p w:rsidR="00905158" w:rsidRDefault="00905158">
      <w:bookmarkStart w:id="0" w:name="_GoBack"/>
      <w:bookmarkEnd w:id="0"/>
    </w:p>
    <w:p w:rsidR="00905158" w:rsidRDefault="00905158"/>
    <w:sectPr w:rsidR="00905158" w:rsidSect="005324C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  <w:font w:name="Arial Cyr">
    <w:panose1 w:val="020B060402020202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2B"/>
    <w:rsid w:val="000A4D37"/>
    <w:rsid w:val="000C305A"/>
    <w:rsid w:val="00246ECF"/>
    <w:rsid w:val="00275D34"/>
    <w:rsid w:val="00321863"/>
    <w:rsid w:val="00323877"/>
    <w:rsid w:val="00384F6D"/>
    <w:rsid w:val="003B4F1A"/>
    <w:rsid w:val="004857D4"/>
    <w:rsid w:val="0050514E"/>
    <w:rsid w:val="005324C7"/>
    <w:rsid w:val="00616288"/>
    <w:rsid w:val="007170B6"/>
    <w:rsid w:val="007920BB"/>
    <w:rsid w:val="008B51D9"/>
    <w:rsid w:val="00905158"/>
    <w:rsid w:val="0099088B"/>
    <w:rsid w:val="009F52E5"/>
    <w:rsid w:val="00AB120B"/>
    <w:rsid w:val="00B417EC"/>
    <w:rsid w:val="00CC32BB"/>
    <w:rsid w:val="00CC44F8"/>
    <w:rsid w:val="00D45EDE"/>
    <w:rsid w:val="00DC6EDC"/>
    <w:rsid w:val="00F26A2B"/>
    <w:rsid w:val="00F3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4F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B4F1A"/>
    <w:rPr>
      <w:color w:val="800080"/>
      <w:u w:val="single"/>
    </w:rPr>
  </w:style>
  <w:style w:type="paragraph" w:customStyle="1" w:styleId="xl71">
    <w:name w:val="xl71"/>
    <w:basedOn w:val="a"/>
    <w:rsid w:val="003B4F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3B4F1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3B4F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3B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B4F1A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3B4F1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3B4F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3B4F1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21">
    <w:name w:val="xl121"/>
    <w:basedOn w:val="a"/>
    <w:rsid w:val="003B4F1A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2">
    <w:name w:val="xl122"/>
    <w:basedOn w:val="a"/>
    <w:rsid w:val="003B4F1A"/>
    <w:pPr>
      <w:pBdr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3">
    <w:name w:val="xl12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4">
    <w:name w:val="xl124"/>
    <w:basedOn w:val="a"/>
    <w:rsid w:val="003B4F1A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5">
    <w:name w:val="xl125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6">
    <w:name w:val="xl12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7">
    <w:name w:val="xl12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28">
    <w:name w:val="xl12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29">
    <w:name w:val="xl12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0">
    <w:name w:val="xl13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1">
    <w:name w:val="xl131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2">
    <w:name w:val="xl132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3">
    <w:name w:val="xl13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4">
    <w:name w:val="xl13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5">
    <w:name w:val="xl13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6">
    <w:name w:val="xl13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7">
    <w:name w:val="xl13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8">
    <w:name w:val="xl13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9">
    <w:name w:val="xl13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0">
    <w:name w:val="xl14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1">
    <w:name w:val="xl141"/>
    <w:basedOn w:val="a"/>
    <w:rsid w:val="003B4F1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2">
    <w:name w:val="xl142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3">
    <w:name w:val="xl14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4">
    <w:name w:val="xl14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5">
    <w:name w:val="xl14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6">
    <w:name w:val="xl14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7">
    <w:name w:val="xl14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8">
    <w:name w:val="xl148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9">
    <w:name w:val="xl149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0">
    <w:name w:val="xl15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1">
    <w:name w:val="xl151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2">
    <w:name w:val="xl15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3">
    <w:name w:val="xl15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4">
    <w:name w:val="xl15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5">
    <w:name w:val="xl15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6">
    <w:name w:val="xl156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8">
    <w:name w:val="xl158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9">
    <w:name w:val="xl15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0">
    <w:name w:val="xl160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1">
    <w:name w:val="xl161"/>
    <w:basedOn w:val="a"/>
    <w:rsid w:val="003B4F1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62">
    <w:name w:val="xl16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63">
    <w:name w:val="xl16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164">
    <w:name w:val="xl164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5">
    <w:name w:val="xl165"/>
    <w:basedOn w:val="a"/>
    <w:rsid w:val="003B4F1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66">
    <w:name w:val="xl16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67">
    <w:name w:val="xl16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8">
    <w:name w:val="xl16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9">
    <w:name w:val="xl169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0">
    <w:name w:val="xl170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71">
    <w:name w:val="xl171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72">
    <w:name w:val="xl172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73">
    <w:name w:val="xl173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14"/>
      <w:szCs w:val="14"/>
      <w:lang w:eastAsia="ru-RU"/>
    </w:rPr>
  </w:style>
  <w:style w:type="paragraph" w:customStyle="1" w:styleId="xl174">
    <w:name w:val="xl17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5">
    <w:name w:val="xl17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6">
    <w:name w:val="xl176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7">
    <w:name w:val="xl177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8">
    <w:name w:val="xl17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14"/>
      <w:szCs w:val="14"/>
      <w:lang w:eastAsia="ru-RU"/>
    </w:rPr>
  </w:style>
  <w:style w:type="paragraph" w:customStyle="1" w:styleId="xl179">
    <w:name w:val="xl17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80">
    <w:name w:val="xl18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1">
    <w:name w:val="xl181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2">
    <w:name w:val="xl18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3">
    <w:name w:val="xl18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84">
    <w:name w:val="xl18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85">
    <w:name w:val="xl18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6">
    <w:name w:val="xl186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87">
    <w:name w:val="xl18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88">
    <w:name w:val="xl18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14"/>
      <w:szCs w:val="14"/>
      <w:lang w:eastAsia="ru-RU"/>
    </w:rPr>
  </w:style>
  <w:style w:type="paragraph" w:customStyle="1" w:styleId="xl189">
    <w:name w:val="xl18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90">
    <w:name w:val="xl190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91">
    <w:name w:val="xl191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92">
    <w:name w:val="xl192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93">
    <w:name w:val="xl19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94">
    <w:name w:val="xl19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95">
    <w:name w:val="xl195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96">
    <w:name w:val="xl19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3B4F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3B4F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9">
    <w:name w:val="xl199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3B4F1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xl201">
    <w:name w:val="xl201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2">
    <w:name w:val="xl20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3">
    <w:name w:val="xl203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4">
    <w:name w:val="xl204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5">
    <w:name w:val="xl20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6">
    <w:name w:val="xl206"/>
    <w:basedOn w:val="a"/>
    <w:rsid w:val="003B4F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5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1D9"/>
    <w:rPr>
      <w:rFonts w:ascii="Tahoma" w:hAnsi="Tahoma" w:cs="Tahoma"/>
      <w:sz w:val="16"/>
      <w:szCs w:val="16"/>
    </w:rPr>
  </w:style>
  <w:style w:type="paragraph" w:customStyle="1" w:styleId="xl207">
    <w:name w:val="xl207"/>
    <w:basedOn w:val="a"/>
    <w:rsid w:val="00CC32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"/>
    <w:rsid w:val="00CC3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"/>
    <w:rsid w:val="00CC3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0">
    <w:name w:val="xl210"/>
    <w:basedOn w:val="a"/>
    <w:rsid w:val="00CC32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1">
    <w:name w:val="xl211"/>
    <w:basedOn w:val="a"/>
    <w:rsid w:val="00CC32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2">
    <w:name w:val="xl212"/>
    <w:basedOn w:val="a"/>
    <w:rsid w:val="00CC3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3">
    <w:name w:val="xl213"/>
    <w:basedOn w:val="a"/>
    <w:rsid w:val="00CC32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4F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B4F1A"/>
    <w:rPr>
      <w:color w:val="800080"/>
      <w:u w:val="single"/>
    </w:rPr>
  </w:style>
  <w:style w:type="paragraph" w:customStyle="1" w:styleId="xl71">
    <w:name w:val="xl71"/>
    <w:basedOn w:val="a"/>
    <w:rsid w:val="003B4F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3B4F1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3B4F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3B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B4F1A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3B4F1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3B4F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3B4F1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21">
    <w:name w:val="xl121"/>
    <w:basedOn w:val="a"/>
    <w:rsid w:val="003B4F1A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2">
    <w:name w:val="xl122"/>
    <w:basedOn w:val="a"/>
    <w:rsid w:val="003B4F1A"/>
    <w:pPr>
      <w:pBdr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3">
    <w:name w:val="xl12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4">
    <w:name w:val="xl124"/>
    <w:basedOn w:val="a"/>
    <w:rsid w:val="003B4F1A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5">
    <w:name w:val="xl125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6">
    <w:name w:val="xl12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7">
    <w:name w:val="xl12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28">
    <w:name w:val="xl12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29">
    <w:name w:val="xl12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0">
    <w:name w:val="xl13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1">
    <w:name w:val="xl131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2">
    <w:name w:val="xl132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3">
    <w:name w:val="xl13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4">
    <w:name w:val="xl13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5">
    <w:name w:val="xl13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6">
    <w:name w:val="xl13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7">
    <w:name w:val="xl13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8">
    <w:name w:val="xl13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9">
    <w:name w:val="xl13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0">
    <w:name w:val="xl14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1">
    <w:name w:val="xl141"/>
    <w:basedOn w:val="a"/>
    <w:rsid w:val="003B4F1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2">
    <w:name w:val="xl142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3">
    <w:name w:val="xl14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4">
    <w:name w:val="xl14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5">
    <w:name w:val="xl14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6">
    <w:name w:val="xl14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7">
    <w:name w:val="xl14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8">
    <w:name w:val="xl148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9">
    <w:name w:val="xl149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0">
    <w:name w:val="xl15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1">
    <w:name w:val="xl151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2">
    <w:name w:val="xl15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3">
    <w:name w:val="xl15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4">
    <w:name w:val="xl15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5">
    <w:name w:val="xl15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6">
    <w:name w:val="xl156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8">
    <w:name w:val="xl158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9">
    <w:name w:val="xl15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0">
    <w:name w:val="xl160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1">
    <w:name w:val="xl161"/>
    <w:basedOn w:val="a"/>
    <w:rsid w:val="003B4F1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62">
    <w:name w:val="xl16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63">
    <w:name w:val="xl16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164">
    <w:name w:val="xl164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5">
    <w:name w:val="xl165"/>
    <w:basedOn w:val="a"/>
    <w:rsid w:val="003B4F1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66">
    <w:name w:val="xl16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67">
    <w:name w:val="xl16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8">
    <w:name w:val="xl16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9">
    <w:name w:val="xl169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0">
    <w:name w:val="xl170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71">
    <w:name w:val="xl171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72">
    <w:name w:val="xl172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73">
    <w:name w:val="xl173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14"/>
      <w:szCs w:val="14"/>
      <w:lang w:eastAsia="ru-RU"/>
    </w:rPr>
  </w:style>
  <w:style w:type="paragraph" w:customStyle="1" w:styleId="xl174">
    <w:name w:val="xl17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5">
    <w:name w:val="xl17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6">
    <w:name w:val="xl176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7">
    <w:name w:val="xl177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8">
    <w:name w:val="xl17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14"/>
      <w:szCs w:val="14"/>
      <w:lang w:eastAsia="ru-RU"/>
    </w:rPr>
  </w:style>
  <w:style w:type="paragraph" w:customStyle="1" w:styleId="xl179">
    <w:name w:val="xl17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80">
    <w:name w:val="xl18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1">
    <w:name w:val="xl181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2">
    <w:name w:val="xl18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3">
    <w:name w:val="xl18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84">
    <w:name w:val="xl18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85">
    <w:name w:val="xl18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6">
    <w:name w:val="xl186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87">
    <w:name w:val="xl18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88">
    <w:name w:val="xl18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14"/>
      <w:szCs w:val="14"/>
      <w:lang w:eastAsia="ru-RU"/>
    </w:rPr>
  </w:style>
  <w:style w:type="paragraph" w:customStyle="1" w:styleId="xl189">
    <w:name w:val="xl18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90">
    <w:name w:val="xl190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91">
    <w:name w:val="xl191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92">
    <w:name w:val="xl192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93">
    <w:name w:val="xl19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94">
    <w:name w:val="xl19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95">
    <w:name w:val="xl195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96">
    <w:name w:val="xl19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3B4F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3B4F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9">
    <w:name w:val="xl199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3B4F1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xl201">
    <w:name w:val="xl201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2">
    <w:name w:val="xl20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3">
    <w:name w:val="xl203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4">
    <w:name w:val="xl204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5">
    <w:name w:val="xl20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6">
    <w:name w:val="xl206"/>
    <w:basedOn w:val="a"/>
    <w:rsid w:val="003B4F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5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1D9"/>
    <w:rPr>
      <w:rFonts w:ascii="Tahoma" w:hAnsi="Tahoma" w:cs="Tahoma"/>
      <w:sz w:val="16"/>
      <w:szCs w:val="16"/>
    </w:rPr>
  </w:style>
  <w:style w:type="paragraph" w:customStyle="1" w:styleId="xl207">
    <w:name w:val="xl207"/>
    <w:basedOn w:val="a"/>
    <w:rsid w:val="00CC32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"/>
    <w:rsid w:val="00CC3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"/>
    <w:rsid w:val="00CC3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0">
    <w:name w:val="xl210"/>
    <w:basedOn w:val="a"/>
    <w:rsid w:val="00CC32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1">
    <w:name w:val="xl211"/>
    <w:basedOn w:val="a"/>
    <w:rsid w:val="00CC32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2">
    <w:name w:val="xl212"/>
    <w:basedOn w:val="a"/>
    <w:rsid w:val="00CC3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3">
    <w:name w:val="xl213"/>
    <w:basedOn w:val="a"/>
    <w:rsid w:val="00CC32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4978">
          <w:marLeft w:val="1701"/>
          <w:marRight w:val="850"/>
          <w:marTop w:val="1133"/>
          <w:marBottom w:val="27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9902">
          <w:marLeft w:val="1701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029">
          <w:marLeft w:val="1133"/>
          <w:marRight w:val="1133"/>
          <w:marTop w:val="1701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B3A0C-DF63-40F6-A7A7-4FE7B5EB3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7679</Words>
  <Characters>43771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Zews</dc:creator>
  <cp:lastModifiedBy>Urist</cp:lastModifiedBy>
  <cp:revision>8</cp:revision>
  <cp:lastPrinted>2019-05-24T09:08:00Z</cp:lastPrinted>
  <dcterms:created xsi:type="dcterms:W3CDTF">2019-05-23T17:53:00Z</dcterms:created>
  <dcterms:modified xsi:type="dcterms:W3CDTF">2019-05-29T12:44:00Z</dcterms:modified>
</cp:coreProperties>
</file>