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62019" w:rsidTr="00C57635">
        <w:tc>
          <w:tcPr>
            <w:tcW w:w="9570" w:type="dxa"/>
            <w:gridSpan w:val="2"/>
          </w:tcPr>
          <w:p w:rsidR="00862019" w:rsidRDefault="00862019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62019" w:rsidTr="00C57635">
        <w:tc>
          <w:tcPr>
            <w:tcW w:w="9570" w:type="dxa"/>
            <w:gridSpan w:val="2"/>
          </w:tcPr>
          <w:p w:rsidR="00862019" w:rsidRDefault="0086201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862019" w:rsidTr="00C57635">
        <w:tc>
          <w:tcPr>
            <w:tcW w:w="9570" w:type="dxa"/>
            <w:gridSpan w:val="2"/>
          </w:tcPr>
          <w:p w:rsidR="00862019" w:rsidRDefault="0086201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862019" w:rsidRDefault="00862019" w:rsidP="0047533E">
            <w:pPr>
              <w:rPr>
                <w:rFonts w:ascii="Arial" w:hAnsi="Arial" w:cs="Arial"/>
                <w:b/>
                <w:bCs/>
              </w:rPr>
            </w:pPr>
          </w:p>
          <w:p w:rsidR="00862019" w:rsidRDefault="00862019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62019" w:rsidTr="00C57635">
        <w:tc>
          <w:tcPr>
            <w:tcW w:w="9570" w:type="dxa"/>
            <w:gridSpan w:val="2"/>
          </w:tcPr>
          <w:p w:rsidR="00862019" w:rsidRDefault="0086201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62019" w:rsidTr="00C57635">
        <w:tc>
          <w:tcPr>
            <w:tcW w:w="9570" w:type="dxa"/>
            <w:gridSpan w:val="2"/>
          </w:tcPr>
          <w:p w:rsidR="00862019" w:rsidRDefault="00862019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62019" w:rsidTr="00C57635">
        <w:trPr>
          <w:trHeight w:val="667"/>
        </w:trPr>
        <w:tc>
          <w:tcPr>
            <w:tcW w:w="4785" w:type="dxa"/>
          </w:tcPr>
          <w:p w:rsidR="00862019" w:rsidRDefault="0086201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25  декабря   2020 года</w:t>
            </w:r>
          </w:p>
        </w:tc>
        <w:tc>
          <w:tcPr>
            <w:tcW w:w="4785" w:type="dxa"/>
          </w:tcPr>
          <w:p w:rsidR="00862019" w:rsidRDefault="0086201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№194</w:t>
            </w:r>
          </w:p>
        </w:tc>
      </w:tr>
    </w:tbl>
    <w:p w:rsidR="00862019" w:rsidRDefault="00862019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862019" w:rsidRDefault="00862019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862019" w:rsidRDefault="00862019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862019" w:rsidRDefault="00862019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862019" w:rsidRDefault="00862019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862019" w:rsidRDefault="00862019" w:rsidP="00655F3B">
      <w:pPr>
        <w:pStyle w:val="BodyText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862019" w:rsidRDefault="00862019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Приложение к постановлению изложить в новой редакции (приложение).</w:t>
      </w:r>
    </w:p>
    <w:p w:rsidR="00862019" w:rsidRDefault="00862019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2. </w:t>
      </w:r>
      <w:r>
        <w:rPr>
          <w:rFonts w:ascii="Arial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</w:t>
      </w:r>
      <w:bookmarkStart w:id="0" w:name="_GoBack"/>
      <w:bookmarkEnd w:id="0"/>
      <w:r>
        <w:rPr>
          <w:rFonts w:ascii="Arial" w:hAnsi="Arial" w:cs="Arial"/>
          <w:lang w:eastAsia="en-US"/>
        </w:rPr>
        <w:t>п. Головеньковский,  ул. Пчеловодов, д.9.</w:t>
      </w:r>
    </w:p>
    <w:p w:rsidR="00862019" w:rsidRPr="00FD34E5" w:rsidRDefault="00862019" w:rsidP="00B95011">
      <w:pPr>
        <w:spacing w:after="120" w:line="360" w:lineRule="auto"/>
        <w:ind w:firstLine="709"/>
        <w:rPr>
          <w:rFonts w:ascii="Arial" w:hAnsi="Arial" w:cs="Arial"/>
        </w:rPr>
      </w:pPr>
      <w:r w:rsidRPr="00FD34E5">
        <w:rPr>
          <w:rFonts w:ascii="Arial" w:hAnsi="Arial" w:cs="Arial"/>
          <w:lang w:eastAsia="en-US"/>
        </w:rPr>
        <w:t xml:space="preserve"> 3. </w:t>
      </w:r>
      <w:r w:rsidRPr="00FD34E5">
        <w:rPr>
          <w:rFonts w:ascii="Arial" w:hAnsi="Arial" w:cs="Arial"/>
        </w:rPr>
        <w:t>Постановление вступает в силу со дня официального обнародования.</w:t>
      </w:r>
    </w:p>
    <w:p w:rsidR="00862019" w:rsidRDefault="00862019" w:rsidP="00204A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862019" w:rsidRDefault="00862019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862019" w:rsidRDefault="00862019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2019" w:rsidRDefault="00862019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</w:t>
      </w:r>
    </w:p>
    <w:p w:rsidR="00862019" w:rsidRDefault="00862019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62019" w:rsidRDefault="00862019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С.М. Макарова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862019" w:rsidRDefault="00862019" w:rsidP="00B9501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От 25.12. 2020 года  № 194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862019" w:rsidRDefault="00862019" w:rsidP="00655F3B">
      <w:pPr>
        <w:ind w:firstLine="709"/>
        <w:jc w:val="right"/>
        <w:rPr>
          <w:rFonts w:ascii="Arial" w:hAnsi="Arial" w:cs="Arial"/>
        </w:rPr>
      </w:pPr>
    </w:p>
    <w:p w:rsidR="00862019" w:rsidRDefault="00862019" w:rsidP="00617132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862019" w:rsidRDefault="00862019" w:rsidP="006171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/>
      </w:tblPr>
      <w:tblGrid>
        <w:gridCol w:w="4142"/>
        <w:gridCol w:w="5438"/>
      </w:tblGrid>
      <w:tr w:rsidR="00862019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862019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Яснополянское Щекинского района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Регистрация права собственности муниципального образования Яснополянское Щекинского района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земельных 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Сохранность имущества казны муниципального образования Яснополянское Щекинского района.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приватизации;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2015-2023 годы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862019" w:rsidRPr="00F3598E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862019" w:rsidRPr="001207BF" w:rsidRDefault="00862019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862019" w:rsidRDefault="00862019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Целевые показатели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(индикаторы) программы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 Яснополянское Щекинского</w:t>
            </w:r>
            <w:r w:rsidRPr="000A75C5">
              <w:rPr>
                <w:rFonts w:ascii="Arial" w:hAnsi="Arial" w:cs="Arial"/>
                <w:color w:val="000000"/>
              </w:rPr>
              <w:t xml:space="preserve"> 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рыночной стоимости, в том числе земельных участков,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недвижимого имущества.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3 Количество объектов недвижимости, в отношении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которых проводятся мероприятия по оформлению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технических паспортов и технических планов для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регистрации права собственности.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hAnsi="Arial" w:cs="Arial"/>
                <w:color w:val="000000"/>
              </w:rPr>
              <w:t>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862019" w:rsidRPr="000A75C5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862019" w:rsidRPr="00C564ED" w:rsidRDefault="0086201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Количество </w:t>
            </w:r>
            <w:r w:rsidRPr="000A75C5">
              <w:rPr>
                <w:rFonts w:ascii="Arial" w:hAnsi="Arial" w:cs="Arial"/>
                <w:color w:val="000000"/>
              </w:rPr>
              <w:t xml:space="preserve"> поставленных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государств</w:t>
            </w:r>
            <w:r>
              <w:rPr>
                <w:rFonts w:ascii="Arial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3.Сохранность имущества казны муниципального образования Яснополянское Щекинского района.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программе:</w:t>
            </w:r>
            <w:r>
              <w:rPr>
                <w:rFonts w:ascii="Arial" w:hAnsi="Arial" w:cs="Arial"/>
              </w:rPr>
              <w:t>14659,3</w:t>
            </w:r>
            <w:r w:rsidRPr="001207BF">
              <w:rPr>
                <w:rFonts w:ascii="Arial" w:hAnsi="Arial" w:cs="Arial"/>
              </w:rPr>
              <w:t xml:space="preserve">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2200,0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1400,0 тыс. руб.</w:t>
            </w:r>
          </w:p>
          <w:p w:rsidR="00862019" w:rsidRDefault="00862019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1300,0 тыс. руб.</w:t>
            </w:r>
          </w:p>
          <w:p w:rsidR="00862019" w:rsidRDefault="00862019" w:rsidP="0020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1200,0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муниципального образования Яснополянское Щёкинского района:14659,3 тыс. руб.: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2200,0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1400,0 тыс. руб.</w:t>
            </w:r>
          </w:p>
          <w:p w:rsidR="00862019" w:rsidRDefault="00862019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1300,0 тыс. руб.</w:t>
            </w:r>
          </w:p>
          <w:p w:rsidR="00862019" w:rsidRDefault="00862019" w:rsidP="00204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1200,0 тыс. руб.</w:t>
            </w:r>
          </w:p>
          <w:p w:rsidR="00862019" w:rsidRDefault="00862019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подпрограммам:</w:t>
            </w:r>
          </w:p>
          <w:p w:rsidR="00862019" w:rsidRPr="001207BF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бесхозяйное имущество на территории муниципального образования».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78</w:t>
            </w:r>
            <w:r w:rsidRPr="001207BF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,3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3300,0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400,0 тыс. руб.</w:t>
            </w:r>
          </w:p>
          <w:p w:rsidR="00862019" w:rsidRDefault="00862019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300,0 тыс. руб.</w:t>
            </w:r>
          </w:p>
          <w:p w:rsidR="00862019" w:rsidRDefault="00862019" w:rsidP="00890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100,0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862019" w:rsidRDefault="00862019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>
              <w:rPr>
                <w:rFonts w:ascii="Arial" w:hAnsi="Arial" w:cs="Arial"/>
              </w:rPr>
              <w:t>6800,0 тыс. руб.</w:t>
            </w:r>
          </w:p>
          <w:p w:rsidR="00862019" w:rsidRDefault="00862019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2019 год- 2000,0</w:t>
            </w:r>
            <w:r>
              <w:rPr>
                <w:rFonts w:ascii="Arial" w:hAnsi="Arial" w:cs="Arial"/>
              </w:rPr>
              <w:t xml:space="preserve"> тыс. руб.</w:t>
            </w:r>
          </w:p>
          <w:p w:rsidR="00862019" w:rsidRDefault="00862019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1700,0 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>
              <w:rPr>
                <w:rFonts w:ascii="Arial" w:hAnsi="Arial" w:cs="Arial"/>
              </w:rPr>
              <w:t xml:space="preserve">  1000,0 тыс. руб.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1000,0 тыс. руб</w:t>
            </w:r>
          </w:p>
          <w:p w:rsidR="00862019" w:rsidRDefault="0086201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1100,0 тыс. руб</w:t>
            </w:r>
          </w:p>
        </w:tc>
      </w:tr>
      <w:tr w:rsidR="0086201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62019" w:rsidRDefault="00862019" w:rsidP="00655F3B">
      <w:pPr>
        <w:ind w:firstLine="709"/>
        <w:jc w:val="both"/>
        <w:rPr>
          <w:rFonts w:ascii="Arial" w:hAnsi="Arial" w:cs="Arial"/>
        </w:rPr>
      </w:pPr>
    </w:p>
    <w:p w:rsidR="00862019" w:rsidRDefault="00862019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проблемы, причины ее возникновения, обоснование необходимости ее решения программным методом</w:t>
      </w:r>
    </w:p>
    <w:p w:rsidR="00862019" w:rsidRDefault="00862019" w:rsidP="0052503E">
      <w:pPr>
        <w:ind w:firstLine="709"/>
        <w:jc w:val="center"/>
        <w:rPr>
          <w:rFonts w:ascii="Arial" w:hAnsi="Arial" w:cs="Arial"/>
          <w:b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862019" w:rsidRDefault="00862019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62019" w:rsidRDefault="00862019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862019" w:rsidRDefault="00862019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2019" w:rsidRPr="001207BF" w:rsidRDefault="00862019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862019" w:rsidRPr="001207BF" w:rsidRDefault="00862019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-Подпрограмма «О порядке учета и признания  права муниципальной собственности на бесхозяйное имущество на территории муниципального образования Яснополянское</w:t>
      </w:r>
      <w:r>
        <w:rPr>
          <w:rFonts w:ascii="Arial" w:hAnsi="Arial" w:cs="Arial"/>
        </w:rPr>
        <w:t xml:space="preserve">  Щекинского района на 2015-2023</w:t>
      </w:r>
      <w:r w:rsidRPr="001207BF">
        <w:rPr>
          <w:rFonts w:ascii="Arial" w:hAnsi="Arial" w:cs="Arial"/>
        </w:rPr>
        <w:t xml:space="preserve"> год</w:t>
      </w:r>
      <w:r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862019" w:rsidRPr="001207BF" w:rsidRDefault="00862019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казны».</w:t>
      </w:r>
    </w:p>
    <w:p w:rsidR="00862019" w:rsidRPr="001207BF" w:rsidRDefault="00862019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862019" w:rsidRDefault="00862019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>
        <w:rPr>
          <w:rFonts w:ascii="Arial" w:hAnsi="Arial" w:cs="Arial"/>
        </w:rPr>
        <w:t>-2023</w:t>
      </w:r>
      <w:r w:rsidRPr="001207B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862019" w:rsidRDefault="00862019" w:rsidP="0067041B">
      <w:pPr>
        <w:jc w:val="both"/>
        <w:rPr>
          <w:rFonts w:ascii="Arial" w:hAnsi="Arial" w:cs="Arial"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Управление и контроль за реализацией Программы</w:t>
      </w:r>
    </w:p>
    <w:p w:rsidR="00862019" w:rsidRDefault="00862019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862019" w:rsidRDefault="00862019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862019" w:rsidRDefault="0086201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862019" w:rsidRDefault="0086201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 сектора по  земельным и имущественным отношениям администрации МО Яснополянское.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862019" w:rsidRDefault="00862019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862019" w:rsidRDefault="00862019" w:rsidP="00655F3B">
      <w:pPr>
        <w:jc w:val="both"/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  <w:sectPr w:rsidR="00862019">
          <w:pgSz w:w="11906" w:h="16838"/>
          <w:pgMar w:top="1134" w:right="851" w:bottom="1134" w:left="1701" w:header="709" w:footer="709" w:gutter="0"/>
          <w:cols w:space="720"/>
        </w:sectPr>
      </w:pPr>
    </w:p>
    <w:p w:rsidR="00862019" w:rsidRDefault="00862019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 подпрограммы</w:t>
      </w:r>
    </w:p>
    <w:p w:rsidR="00862019" w:rsidRDefault="00862019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862019" w:rsidRDefault="00862019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418"/>
        <w:gridCol w:w="6162"/>
      </w:tblGrid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1.Регистрация права собственности муниципального образования Яснополянское Щекинского района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2015-2023 годы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78</w:t>
            </w:r>
            <w:r w:rsidRPr="001207BF">
              <w:rPr>
                <w:rFonts w:ascii="Arial" w:hAnsi="Arial" w:cs="Arial"/>
              </w:rPr>
              <w:t>59,3 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 руб.</w:t>
            </w:r>
          </w:p>
          <w:p w:rsidR="00862019" w:rsidRDefault="0086201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 руб.</w:t>
            </w:r>
          </w:p>
          <w:p w:rsidR="00862019" w:rsidRDefault="0086201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3300,0 тыс. руб.</w:t>
            </w:r>
          </w:p>
          <w:p w:rsidR="00862019" w:rsidRDefault="00862019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862019" w:rsidRDefault="00862019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400,0 тыс. руб.</w:t>
            </w:r>
          </w:p>
          <w:p w:rsidR="00862019" w:rsidRDefault="00862019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300,0 тыс. руб.</w:t>
            </w:r>
          </w:p>
          <w:p w:rsidR="00862019" w:rsidRDefault="0086201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100,0 тыс. руб.</w:t>
            </w:r>
          </w:p>
        </w:tc>
      </w:tr>
      <w:tr w:rsidR="00862019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</w:tc>
      </w:tr>
    </w:tbl>
    <w:p w:rsidR="00862019" w:rsidRDefault="00862019" w:rsidP="00655F3B">
      <w:pPr>
        <w:rPr>
          <w:rFonts w:ascii="Arial" w:hAnsi="Arial" w:cs="Arial"/>
        </w:rPr>
        <w:sectPr w:rsidR="00862019">
          <w:pgSz w:w="11906" w:h="16838"/>
          <w:pgMar w:top="1134" w:right="851" w:bottom="1134" w:left="1701" w:header="709" w:footer="709" w:gutter="0"/>
          <w:cols w:space="720"/>
        </w:sectPr>
      </w:pPr>
    </w:p>
    <w:p w:rsidR="00862019" w:rsidRDefault="0086201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Введение</w:t>
      </w: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«Порядок учета и признания права муниципальной собственности на бесхозяйное имущество на территории муниципального образования Яснополянское на 2015-2023г.»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</w:p>
    <w:p w:rsidR="00862019" w:rsidRDefault="0086201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Яснополянское Щекинского района;</w:t>
      </w:r>
    </w:p>
    <w:p w:rsidR="00862019" w:rsidRDefault="0086201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862019" w:rsidRDefault="0086201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862019" w:rsidRDefault="0086201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собственность.</w:t>
      </w: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</w:p>
    <w:p w:rsidR="00862019" w:rsidRPr="00E63301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2015-2023 гг. составляет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78</w:t>
      </w:r>
      <w:r w:rsidRPr="001207BF">
        <w:rPr>
          <w:rFonts w:ascii="Arial" w:hAnsi="Arial" w:cs="Arial"/>
        </w:rPr>
        <w:t>59,3</w:t>
      </w:r>
      <w:r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</w:p>
    <w:p w:rsidR="00862019" w:rsidRDefault="0086201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862019" w:rsidRDefault="0086201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862019" w:rsidRDefault="00862019" w:rsidP="00655F3B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862019" w:rsidRDefault="0086201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  <w:sectPr w:rsidR="00862019">
          <w:pgSz w:w="11906" w:h="16838"/>
          <w:pgMar w:top="1134" w:right="851" w:bottom="1134" w:left="1701" w:header="709" w:footer="709" w:gutter="0"/>
          <w:cols w:space="720"/>
        </w:sectPr>
      </w:pPr>
    </w:p>
    <w:p w:rsidR="00862019" w:rsidRDefault="0086201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862019" w:rsidRPr="001207BF" w:rsidRDefault="00862019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1207BF">
        <w:rPr>
          <w:rFonts w:ascii="Arial" w:hAnsi="Arial" w:cs="Arial"/>
          <w:b/>
          <w:sz w:val="26"/>
          <w:szCs w:val="26"/>
        </w:rPr>
        <w:t>подпрограммы «О порядке учета и признания права муниципальной собственности на бесхозяйновое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tbl>
      <w:tblPr>
        <w:tblW w:w="13957" w:type="dxa"/>
        <w:tblInd w:w="4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862019" w:rsidTr="00F05837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862019" w:rsidTr="00F05837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Мероприятие 1</w:t>
            </w:r>
          </w:p>
          <w:p w:rsidR="00862019" w:rsidRPr="001207BF" w:rsidRDefault="00862019" w:rsidP="00481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862019" w:rsidTr="00F05837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F05837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2015-2023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1207BF">
              <w:rPr>
                <w:rFonts w:ascii="Arial" w:hAnsi="Arial" w:cs="Arial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1207BF">
              <w:rPr>
                <w:rFonts w:ascii="Arial" w:hAnsi="Arial" w:cs="Arial"/>
              </w:rPr>
              <w:t>59,3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62019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862019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862019" w:rsidRPr="00C57635" w:rsidRDefault="00862019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862019" w:rsidRPr="00C57635" w:rsidRDefault="0086201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4903"/>
        <w:gridCol w:w="9893"/>
      </w:tblGrid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C57635" w:rsidRDefault="00862019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 Щекинского района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Яснополянское  Щекинского района.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Проведение и утверждение результатов оценки для сдачи имущества в аренду.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3.Заключение договоров на содержание и охрану муниципального имущества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оформленных договоров аренды имущества;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Процентное отношение от заключенных сделок по купли-продажи имущества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Количество договоров по оплате содержания муниципального имущества.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 годы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Сохранность имущества казны муниципального образования Яснополянское Щекинского района.</w:t>
            </w:r>
          </w:p>
        </w:tc>
      </w:tr>
      <w:tr w:rsidR="0086201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Всего: 6800,0</w:t>
            </w:r>
            <w:r>
              <w:rPr>
                <w:rFonts w:ascii="Arial" w:hAnsi="Arial" w:cs="Arial"/>
              </w:rPr>
              <w:t xml:space="preserve">  тыс. руб.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2000,0 тыс. руб</w:t>
            </w:r>
          </w:p>
          <w:p w:rsidR="00862019" w:rsidRDefault="00862019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1700,0  тыс. руб.</w:t>
            </w:r>
          </w:p>
          <w:p w:rsidR="00862019" w:rsidRDefault="00862019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>
              <w:rPr>
                <w:rFonts w:ascii="Arial" w:hAnsi="Arial" w:cs="Arial"/>
              </w:rPr>
              <w:t xml:space="preserve">  1000,0 тыс. руб.</w:t>
            </w:r>
          </w:p>
          <w:p w:rsidR="00862019" w:rsidRDefault="00862019" w:rsidP="00493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1000,0 тыс. руб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  1100,0 тыс. руб.</w:t>
            </w:r>
          </w:p>
        </w:tc>
      </w:tr>
      <w:tr w:rsidR="00862019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Сто процентное оформление договоров аренды имущества и договоров концессии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862019" w:rsidRDefault="0086201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862019" w:rsidRDefault="00862019" w:rsidP="00C57635">
      <w:pPr>
        <w:rPr>
          <w:rFonts w:ascii="Arial" w:hAnsi="Arial" w:cs="Arial"/>
        </w:rPr>
        <w:sectPr w:rsidR="00862019" w:rsidSect="00B3769D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862019" w:rsidRDefault="00862019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Введение</w:t>
      </w: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</w:p>
    <w:p w:rsidR="00862019" w:rsidRDefault="0086201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862019" w:rsidRDefault="00862019" w:rsidP="00617A10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содержание муниципального имущества</w:t>
      </w:r>
    </w:p>
    <w:p w:rsidR="00862019" w:rsidRDefault="00862019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недвижимого имущества в муниципальную собственность;</w:t>
      </w:r>
    </w:p>
    <w:p w:rsidR="00862019" w:rsidRDefault="00862019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обслуживание с соответствующими организациями.</w:t>
      </w:r>
    </w:p>
    <w:p w:rsidR="00862019" w:rsidRDefault="00862019" w:rsidP="00617A10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862019" w:rsidRDefault="00862019" w:rsidP="00617A10">
      <w:pPr>
        <w:ind w:firstLine="709"/>
        <w:jc w:val="both"/>
        <w:rPr>
          <w:rFonts w:ascii="Arial" w:hAnsi="Arial" w:cs="Arial"/>
          <w:b/>
        </w:rPr>
      </w:pPr>
    </w:p>
    <w:p w:rsidR="00862019" w:rsidRPr="00E63301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2019-2023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6800</w:t>
      </w:r>
      <w:r w:rsidRPr="001207BF">
        <w:rPr>
          <w:rFonts w:ascii="Arial" w:hAnsi="Arial" w:cs="Arial"/>
        </w:rPr>
        <w:t xml:space="preserve">,0   </w:t>
      </w:r>
      <w:r w:rsidRPr="00E63301">
        <w:rPr>
          <w:rFonts w:ascii="Arial" w:hAnsi="Arial" w:cs="Arial"/>
        </w:rPr>
        <w:t>тыс. руб.</w:t>
      </w: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</w:p>
    <w:p w:rsidR="00862019" w:rsidRDefault="0086201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862019" w:rsidRDefault="00862019" w:rsidP="00617A10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862019" w:rsidRDefault="0086201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862019" w:rsidRDefault="00862019" w:rsidP="00617A10">
      <w:pPr>
        <w:ind w:firstLine="709"/>
        <w:jc w:val="both"/>
        <w:rPr>
          <w:rFonts w:ascii="Arial" w:hAnsi="Arial" w:cs="Arial"/>
          <w:b/>
        </w:rPr>
      </w:pP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862019" w:rsidRDefault="0086201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</w:pPr>
    </w:p>
    <w:p w:rsidR="00862019" w:rsidRDefault="00862019" w:rsidP="00617A10">
      <w:pPr>
        <w:rPr>
          <w:rFonts w:ascii="Arial" w:hAnsi="Arial" w:cs="Arial"/>
        </w:rPr>
        <w:sectPr w:rsidR="00862019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862019" w:rsidRDefault="00862019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862019" w:rsidRDefault="00862019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862019" w:rsidRDefault="00862019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862019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862019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19" w:rsidRPr="001207BF" w:rsidRDefault="0086201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-2023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</w:t>
            </w:r>
            <w:r w:rsidRPr="001207BF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6800</w:t>
            </w:r>
            <w:r w:rsidRPr="001207BF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62019" w:rsidRDefault="00862019" w:rsidP="00655F3B">
      <w:pPr>
        <w:rPr>
          <w:rFonts w:ascii="Arial" w:hAnsi="Arial" w:cs="Arial"/>
        </w:rPr>
        <w:sectPr w:rsidR="00862019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862019" w:rsidRDefault="00862019" w:rsidP="00655F3B">
      <w:pPr>
        <w:rPr>
          <w:rFonts w:ascii="Arial" w:hAnsi="Arial" w:cs="Arial"/>
        </w:rPr>
        <w:sectPr w:rsidR="00862019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62019" w:rsidRDefault="0086201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862019" w:rsidRDefault="0086201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862019" w:rsidRDefault="0086201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862019" w:rsidRDefault="00862019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862019" w:rsidTr="00891232">
        <w:trPr>
          <w:jc w:val="center"/>
        </w:trPr>
        <w:tc>
          <w:tcPr>
            <w:tcW w:w="2357" w:type="dxa"/>
            <w:vMerge w:val="restart"/>
            <w:vAlign w:val="center"/>
          </w:tcPr>
          <w:p w:rsidR="00862019" w:rsidRPr="001207BF" w:rsidRDefault="00862019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Перечень конечных и непосред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 показа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телей (индика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Фактическое значение показателя на момент разработки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 (базисное значение)</w:t>
            </w:r>
          </w:p>
        </w:tc>
        <w:tc>
          <w:tcPr>
            <w:tcW w:w="7755" w:type="dxa"/>
            <w:gridSpan w:val="5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Плановое значение показателя на день окончания действия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</w:tr>
      <w:tr w:rsidR="00862019" w:rsidTr="00891232">
        <w:trPr>
          <w:jc w:val="center"/>
        </w:trPr>
        <w:tc>
          <w:tcPr>
            <w:tcW w:w="2357" w:type="dxa"/>
            <w:vMerge/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3-й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4-й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5-й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Merge/>
            <w:vAlign w:val="center"/>
          </w:tcPr>
          <w:p w:rsidR="00862019" w:rsidRPr="001207BF" w:rsidRDefault="00862019" w:rsidP="00C57635">
            <w:pPr>
              <w:rPr>
                <w:rFonts w:ascii="Arial" w:hAnsi="Arial" w:cs="Arial"/>
              </w:rPr>
            </w:pPr>
          </w:p>
        </w:tc>
      </w:tr>
      <w:tr w:rsidR="00862019" w:rsidTr="00891232">
        <w:trPr>
          <w:trHeight w:val="556"/>
          <w:jc w:val="center"/>
        </w:trPr>
        <w:tc>
          <w:tcPr>
            <w:tcW w:w="2357" w:type="dxa"/>
          </w:tcPr>
          <w:p w:rsidR="00862019" w:rsidRPr="001207BF" w:rsidRDefault="0086201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бесхозяйновое имущество на территории муниципального образования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</w:t>
            </w:r>
            <w:r>
              <w:rPr>
                <w:rFonts w:ascii="Arial" w:hAnsi="Arial" w:cs="Arial"/>
              </w:rPr>
              <w:t>».</w:t>
            </w:r>
            <w:r w:rsidRPr="001207BF">
              <w:rPr>
                <w:rFonts w:ascii="Arial" w:hAnsi="Arial" w:cs="Arial"/>
              </w:rPr>
              <w:t xml:space="preserve"> 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862019" w:rsidRPr="001207BF" w:rsidRDefault="00862019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>
              <w:rPr>
                <w:rFonts w:ascii="Arial" w:hAnsi="Arial" w:cs="Arial"/>
              </w:rPr>
              <w:t>»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год».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аренды».</w:t>
            </w:r>
          </w:p>
          <w:p w:rsidR="00862019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862019" w:rsidRPr="001207BF" w:rsidRDefault="0086201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Задача 3 </w:t>
            </w:r>
            <w:r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соответствии с планом приватизаци</w:t>
            </w:r>
            <w:r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Tr="00891232">
        <w:trPr>
          <w:jc w:val="center"/>
        </w:trPr>
        <w:tc>
          <w:tcPr>
            <w:tcW w:w="2357" w:type="dxa"/>
          </w:tcPr>
          <w:p w:rsidR="00862019" w:rsidRPr="001207BF" w:rsidRDefault="0086201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862019" w:rsidRPr="001207BF" w:rsidRDefault="0086201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862019" w:rsidRPr="001207BF" w:rsidRDefault="0086201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862019" w:rsidRPr="001207BF" w:rsidRDefault="0086201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862019" w:rsidRPr="001207BF" w:rsidRDefault="0086201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862019" w:rsidRPr="001207BF" w:rsidRDefault="0086201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  <w:p w:rsidR="00862019" w:rsidRPr="001207BF" w:rsidRDefault="00862019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2019" w:rsidRPr="001207BF" w:rsidRDefault="0086201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862019" w:rsidRDefault="00862019" w:rsidP="00655F3B">
      <w:pPr>
        <w:rPr>
          <w:rFonts w:ascii="Arial" w:hAnsi="Arial" w:cs="Arial"/>
        </w:rPr>
        <w:sectPr w:rsidR="00862019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862019" w:rsidRDefault="00862019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Общая потребность в ресурсах муниципальной программы</w:t>
      </w:r>
    </w:p>
    <w:p w:rsidR="00862019" w:rsidRDefault="00862019" w:rsidP="00BF6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862019" w:rsidRDefault="00862019" w:rsidP="00BF6E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5121" w:type="dxa"/>
        <w:jc w:val="center"/>
        <w:tblInd w:w="-528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1536"/>
        <w:gridCol w:w="1980"/>
        <w:gridCol w:w="1980"/>
        <w:gridCol w:w="1260"/>
        <w:gridCol w:w="900"/>
        <w:gridCol w:w="900"/>
        <w:gridCol w:w="900"/>
        <w:gridCol w:w="900"/>
        <w:gridCol w:w="1080"/>
        <w:gridCol w:w="900"/>
        <w:gridCol w:w="1080"/>
        <w:gridCol w:w="900"/>
        <w:gridCol w:w="805"/>
      </w:tblGrid>
      <w:tr w:rsidR="00862019" w:rsidRPr="00891232" w:rsidTr="00332444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962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Объем расходов (тыс.</w:t>
            </w:r>
            <w:r>
              <w:rPr>
                <w:rFonts w:ascii="Arial" w:hAnsi="Arial" w:cs="Arial"/>
              </w:rPr>
              <w:t xml:space="preserve"> </w:t>
            </w:r>
            <w:r w:rsidRPr="00891232">
              <w:rPr>
                <w:rFonts w:ascii="Arial" w:hAnsi="Arial" w:cs="Arial"/>
              </w:rPr>
              <w:t>руб.)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jc w:val="center"/>
              <w:rPr>
                <w:rFonts w:ascii="Arial" w:hAnsi="Arial" w:cs="Arial"/>
              </w:rPr>
            </w:pPr>
          </w:p>
          <w:p w:rsidR="00862019" w:rsidRPr="00891232" w:rsidRDefault="00862019" w:rsidP="00C57635">
            <w:pPr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 том числе по годам: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Управление и распоряжение муниципальным </w:t>
            </w:r>
          </w:p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имуществом в МО Яснополянское Щекинского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370C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trHeight w:val="645"/>
          <w:jc w:val="center"/>
        </w:trPr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0A29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trHeight w:val="465"/>
          <w:jc w:val="center"/>
        </w:trPr>
        <w:tc>
          <w:tcPr>
            <w:tcW w:w="1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Яснополянское  Щёкинского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 на 2015-2021 год.</w:t>
            </w:r>
          </w:p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trHeight w:val="675"/>
          <w:jc w:val="center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trHeight w:val="435"/>
          <w:jc w:val="center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Яснополянское  Щёкинского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891232">
              <w:rPr>
                <w:rFonts w:ascii="Arial" w:hAnsi="Arial" w:cs="Arial"/>
              </w:rPr>
              <w:t>59,3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3324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1100,0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trHeight w:val="660"/>
          <w:jc w:val="center"/>
        </w:trPr>
        <w:tc>
          <w:tcPr>
            <w:tcW w:w="15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2019" w:rsidRPr="00891232" w:rsidTr="00332444">
        <w:trPr>
          <w:trHeight w:val="720"/>
          <w:jc w:val="center"/>
        </w:trPr>
        <w:tc>
          <w:tcPr>
            <w:tcW w:w="1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Яснополянское  Щёкинского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572A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1100,0</w:t>
            </w:r>
          </w:p>
        </w:tc>
      </w:tr>
      <w:tr w:rsidR="00862019" w:rsidRPr="00891232" w:rsidTr="00332444">
        <w:trPr>
          <w:jc w:val="center"/>
        </w:trPr>
        <w:tc>
          <w:tcPr>
            <w:tcW w:w="1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019" w:rsidRPr="00891232" w:rsidRDefault="00862019" w:rsidP="00EE3CF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019" w:rsidRPr="00891232" w:rsidRDefault="00862019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62019" w:rsidRPr="00891232" w:rsidRDefault="00862019" w:rsidP="00655F3B">
      <w:pPr>
        <w:rPr>
          <w:rFonts w:ascii="Arial" w:hAnsi="Arial" w:cs="Arial"/>
        </w:rPr>
      </w:pPr>
    </w:p>
    <w:p w:rsidR="00862019" w:rsidRDefault="00862019" w:rsidP="00655F3B">
      <w:pPr>
        <w:rPr>
          <w:rFonts w:ascii="Arial" w:hAnsi="Arial" w:cs="Arial"/>
        </w:rPr>
      </w:pPr>
    </w:p>
    <w:p w:rsidR="00862019" w:rsidRDefault="00862019" w:rsidP="00891232">
      <w:pPr>
        <w:pStyle w:val="BodyText"/>
        <w:spacing w:after="0"/>
        <w:ind w:firstLine="709"/>
        <w:jc w:val="both"/>
        <w:outlineLvl w:val="0"/>
      </w:pPr>
    </w:p>
    <w:sectPr w:rsidR="00862019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19" w:rsidRDefault="00862019" w:rsidP="004345C0">
      <w:r>
        <w:separator/>
      </w:r>
    </w:p>
  </w:endnote>
  <w:endnote w:type="continuationSeparator" w:id="0">
    <w:p w:rsidR="00862019" w:rsidRDefault="00862019" w:rsidP="0043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19" w:rsidRDefault="00862019" w:rsidP="004345C0">
      <w:r>
        <w:separator/>
      </w:r>
    </w:p>
  </w:footnote>
  <w:footnote w:type="continuationSeparator" w:id="0">
    <w:p w:rsidR="00862019" w:rsidRDefault="00862019" w:rsidP="0043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DC"/>
    <w:rsid w:val="000710C8"/>
    <w:rsid w:val="000A2956"/>
    <w:rsid w:val="000A75C5"/>
    <w:rsid w:val="001070AB"/>
    <w:rsid w:val="001207BF"/>
    <w:rsid w:val="00154107"/>
    <w:rsid w:val="00191B2E"/>
    <w:rsid w:val="001E2FB4"/>
    <w:rsid w:val="002030EB"/>
    <w:rsid w:val="00204A63"/>
    <w:rsid w:val="002268B4"/>
    <w:rsid w:val="002623F8"/>
    <w:rsid w:val="00290D4B"/>
    <w:rsid w:val="002A15FA"/>
    <w:rsid w:val="002D421A"/>
    <w:rsid w:val="002E6A63"/>
    <w:rsid w:val="00306173"/>
    <w:rsid w:val="00332444"/>
    <w:rsid w:val="00370CA0"/>
    <w:rsid w:val="003875E9"/>
    <w:rsid w:val="003F4CDE"/>
    <w:rsid w:val="00421082"/>
    <w:rsid w:val="004337C2"/>
    <w:rsid w:val="004345C0"/>
    <w:rsid w:val="0047533E"/>
    <w:rsid w:val="00481DDB"/>
    <w:rsid w:val="00493B78"/>
    <w:rsid w:val="004C23DD"/>
    <w:rsid w:val="004D5844"/>
    <w:rsid w:val="0052503E"/>
    <w:rsid w:val="00572AF1"/>
    <w:rsid w:val="00586D79"/>
    <w:rsid w:val="005C5C62"/>
    <w:rsid w:val="005E670A"/>
    <w:rsid w:val="00617132"/>
    <w:rsid w:val="00617A10"/>
    <w:rsid w:val="0064655C"/>
    <w:rsid w:val="00655F3B"/>
    <w:rsid w:val="0067041B"/>
    <w:rsid w:val="0072276B"/>
    <w:rsid w:val="008535E6"/>
    <w:rsid w:val="00861855"/>
    <w:rsid w:val="00862019"/>
    <w:rsid w:val="008641C4"/>
    <w:rsid w:val="00865C72"/>
    <w:rsid w:val="00890D31"/>
    <w:rsid w:val="00891232"/>
    <w:rsid w:val="008D09E7"/>
    <w:rsid w:val="00920B0F"/>
    <w:rsid w:val="009405BD"/>
    <w:rsid w:val="00941E6D"/>
    <w:rsid w:val="00944DD3"/>
    <w:rsid w:val="00990D01"/>
    <w:rsid w:val="009D49DC"/>
    <w:rsid w:val="00A4798E"/>
    <w:rsid w:val="00A54485"/>
    <w:rsid w:val="00A7272D"/>
    <w:rsid w:val="00A80E4A"/>
    <w:rsid w:val="00AA32C3"/>
    <w:rsid w:val="00B3769D"/>
    <w:rsid w:val="00B90766"/>
    <w:rsid w:val="00B95011"/>
    <w:rsid w:val="00BF6E27"/>
    <w:rsid w:val="00C564ED"/>
    <w:rsid w:val="00C57635"/>
    <w:rsid w:val="00DA2ECD"/>
    <w:rsid w:val="00E63301"/>
    <w:rsid w:val="00EE3CFF"/>
    <w:rsid w:val="00F05837"/>
    <w:rsid w:val="00F3598E"/>
    <w:rsid w:val="00F359F9"/>
    <w:rsid w:val="00F37D6D"/>
    <w:rsid w:val="00F40508"/>
    <w:rsid w:val="00FB03B8"/>
    <w:rsid w:val="00FD34E5"/>
    <w:rsid w:val="00F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655F3B"/>
    <w:rPr>
      <w:rFonts w:ascii="Calibri" w:hAnsi="Calibri" w:cs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655F3B"/>
    <w:pPr>
      <w:spacing w:after="120"/>
    </w:pPr>
    <w:rPr>
      <w:rFonts w:ascii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6179AB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65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20</Pages>
  <Words>3522</Words>
  <Characters>20080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2020-04-01T07:22:00Z</cp:lastPrinted>
  <dcterms:created xsi:type="dcterms:W3CDTF">2020-12-28T19:19:00Z</dcterms:created>
  <dcterms:modified xsi:type="dcterms:W3CDTF">2020-12-28T19:19:00Z</dcterms:modified>
</cp:coreProperties>
</file>